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9AFA" w14:textId="77777777" w:rsidR="00F54F20" w:rsidRDefault="00F54F20">
      <w:pPr>
        <w:pStyle w:val="BodyText"/>
        <w:spacing w:before="3"/>
        <w:rPr>
          <w:sz w:val="10"/>
        </w:rPr>
      </w:pPr>
    </w:p>
    <w:p w14:paraId="4C024BCD" w14:textId="77777777" w:rsidR="00F54F20" w:rsidRDefault="004D4CBC">
      <w:pPr>
        <w:pStyle w:val="Heading1"/>
        <w:spacing w:before="92"/>
        <w:ind w:right="3825"/>
      </w:pPr>
      <w:r>
        <w:t>APPENDICE AUX RÈGLES DE LA COUR D’APPEL</w:t>
      </w:r>
    </w:p>
    <w:p w14:paraId="0F22CF5E" w14:textId="77777777" w:rsidR="00F54F20" w:rsidRDefault="00F54F20">
      <w:pPr>
        <w:pStyle w:val="BodyText"/>
        <w:spacing w:before="8"/>
        <w:rPr>
          <w:b/>
          <w:sz w:val="20"/>
        </w:rPr>
      </w:pPr>
    </w:p>
    <w:p w14:paraId="4579FF19" w14:textId="77777777" w:rsidR="00F54F20" w:rsidRDefault="004D4CBC">
      <w:pPr>
        <w:ind w:left="3911" w:right="3815"/>
        <w:jc w:val="center"/>
        <w:rPr>
          <w:b/>
        </w:rPr>
      </w:pPr>
      <w:r>
        <w:rPr>
          <w:b/>
        </w:rPr>
        <w:t>FORMULE 1a</w:t>
      </w:r>
    </w:p>
    <w:p w14:paraId="743C3387" w14:textId="77777777" w:rsidR="00F54F20" w:rsidRDefault="004D4CBC">
      <w:pPr>
        <w:spacing w:before="4"/>
        <w:ind w:left="3911" w:right="3822"/>
        <w:jc w:val="center"/>
      </w:pPr>
      <w:r>
        <w:t>[</w:t>
      </w:r>
      <w:proofErr w:type="spellStart"/>
      <w:r>
        <w:rPr>
          <w:i/>
        </w:rPr>
        <w:t>Règle</w:t>
      </w:r>
      <w:proofErr w:type="spellEnd"/>
      <w:r>
        <w:rPr>
          <w:i/>
        </w:rPr>
        <w:t xml:space="preserve"> 6</w:t>
      </w:r>
      <w:r>
        <w:t>]</w:t>
      </w:r>
    </w:p>
    <w:p w14:paraId="4491ACE4" w14:textId="77777777" w:rsidR="00F54F20" w:rsidRDefault="00F54F20">
      <w:pPr>
        <w:pStyle w:val="BodyText"/>
        <w:spacing w:before="9"/>
        <w:rPr>
          <w:sz w:val="20"/>
        </w:rPr>
      </w:pPr>
    </w:p>
    <w:p w14:paraId="23A28191" w14:textId="77777777" w:rsidR="00F54F20" w:rsidRDefault="004D4CBC">
      <w:pPr>
        <w:pStyle w:val="BodyText"/>
        <w:ind w:left="84"/>
        <w:jc w:val="center"/>
      </w:pPr>
      <w:r>
        <w:t>COUR D’APPEL DE LA SASKATCHEWAN</w:t>
      </w:r>
    </w:p>
    <w:p w14:paraId="2C51703E" w14:textId="77777777" w:rsidR="00F54F20" w:rsidRDefault="00F54F20">
      <w:pPr>
        <w:pStyle w:val="BodyText"/>
        <w:spacing w:before="3"/>
        <w:rPr>
          <w:sz w:val="23"/>
        </w:rPr>
      </w:pPr>
    </w:p>
    <w:p w14:paraId="4B4BC8D3" w14:textId="77777777" w:rsidR="00F54F20" w:rsidRDefault="00F54F20">
      <w:pPr>
        <w:rPr>
          <w:sz w:val="23"/>
        </w:rPr>
        <w:sectPr w:rsidR="00F54F20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35641960" w14:textId="77777777" w:rsidR="00F54F20" w:rsidRDefault="004D4CBC">
      <w:pPr>
        <w:pStyle w:val="BodyText"/>
        <w:spacing w:before="91"/>
        <w:ind w:left="202"/>
      </w:pPr>
      <w:proofErr w:type="gramStart"/>
      <w:r>
        <w:t>ENTRE :</w:t>
      </w:r>
      <w:proofErr w:type="gramEnd"/>
    </w:p>
    <w:p w14:paraId="5C2E3FBB" w14:textId="77777777" w:rsidR="00F54F20" w:rsidRDefault="004D4CBC">
      <w:pPr>
        <w:pStyle w:val="BodyText"/>
        <w:spacing w:before="10"/>
        <w:rPr>
          <w:sz w:val="29"/>
        </w:rPr>
      </w:pPr>
      <w:r>
        <w:br w:type="column"/>
      </w:r>
    </w:p>
    <w:p w14:paraId="754FCA30" w14:textId="77777777" w:rsidR="00F54F20" w:rsidRDefault="004D4CBC">
      <w:pPr>
        <w:pStyle w:val="BodyText"/>
        <w:ind w:left="202"/>
      </w:pPr>
      <w:r>
        <w:t>_______________________________________________________________</w:t>
      </w:r>
    </w:p>
    <w:p w14:paraId="110C8ACD" w14:textId="77777777" w:rsidR="00F54F20" w:rsidRDefault="004D4CBC">
      <w:pPr>
        <w:pStyle w:val="BodyText"/>
        <w:rPr>
          <w:sz w:val="24"/>
        </w:rPr>
      </w:pPr>
      <w:r>
        <w:br w:type="column"/>
      </w:r>
    </w:p>
    <w:p w14:paraId="29359B96" w14:textId="77777777" w:rsidR="00F54F20" w:rsidRDefault="00F54F20">
      <w:pPr>
        <w:pStyle w:val="BodyText"/>
        <w:spacing w:before="9"/>
        <w:rPr>
          <w:sz w:val="27"/>
        </w:rPr>
      </w:pPr>
    </w:p>
    <w:p w14:paraId="089E9D6A" w14:textId="77777777" w:rsidR="00F54F20" w:rsidRDefault="004D4CBC">
      <w:pPr>
        <w:pStyle w:val="BodyText"/>
        <w:ind w:left="202"/>
      </w:pPr>
      <w:proofErr w:type="spellStart"/>
      <w:r>
        <w:t>appelant</w:t>
      </w:r>
      <w:proofErr w:type="spellEnd"/>
    </w:p>
    <w:p w14:paraId="4809AFC4" w14:textId="77777777" w:rsidR="00F54F20" w:rsidRDefault="00F54F20">
      <w:pPr>
        <w:sectPr w:rsidR="00F54F20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1097" w:space="396"/>
            <w:col w:w="7488" w:space="465"/>
            <w:col w:w="1094"/>
          </w:cols>
        </w:sectPr>
      </w:pPr>
    </w:p>
    <w:p w14:paraId="36A8DE40" w14:textId="77777777" w:rsidR="00F54F20" w:rsidRDefault="004D4CBC">
      <w:pPr>
        <w:spacing w:before="3"/>
        <w:ind w:left="65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0763143F" w14:textId="77777777" w:rsidR="00F54F20" w:rsidRDefault="00F54F20">
      <w:pPr>
        <w:pStyle w:val="BodyText"/>
        <w:spacing w:before="9"/>
        <w:rPr>
          <w:sz w:val="12"/>
        </w:rPr>
      </w:pPr>
    </w:p>
    <w:p w14:paraId="7F0C63F0" w14:textId="77777777" w:rsidR="00F54F20" w:rsidRDefault="00F54F20">
      <w:pPr>
        <w:rPr>
          <w:sz w:val="12"/>
        </w:rPr>
        <w:sectPr w:rsidR="00F54F20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1962F117" w14:textId="77777777" w:rsidR="00F54F20" w:rsidRDefault="004D4CBC">
      <w:pPr>
        <w:pStyle w:val="BodyText"/>
        <w:spacing w:before="91"/>
        <w:ind w:left="202"/>
      </w:pPr>
      <w:proofErr w:type="gramStart"/>
      <w:r>
        <w:t>ET :</w:t>
      </w:r>
      <w:proofErr w:type="gramEnd"/>
    </w:p>
    <w:p w14:paraId="03C7BF6C" w14:textId="77777777" w:rsidR="00F54F20" w:rsidRDefault="004D4CBC">
      <w:pPr>
        <w:pStyle w:val="BodyText"/>
        <w:spacing w:before="10"/>
        <w:rPr>
          <w:sz w:val="29"/>
        </w:rPr>
      </w:pPr>
      <w:r>
        <w:br w:type="column"/>
      </w:r>
    </w:p>
    <w:p w14:paraId="21075154" w14:textId="77777777" w:rsidR="00F54F20" w:rsidRDefault="004D4CBC">
      <w:pPr>
        <w:pStyle w:val="BodyText"/>
        <w:ind w:left="202"/>
      </w:pPr>
      <w:r>
        <w:t>_______________________________________________________________</w:t>
      </w:r>
    </w:p>
    <w:p w14:paraId="30C7B4BF" w14:textId="77777777" w:rsidR="00F54F20" w:rsidRDefault="004D4CBC">
      <w:pPr>
        <w:pStyle w:val="BodyText"/>
        <w:rPr>
          <w:sz w:val="24"/>
        </w:rPr>
      </w:pPr>
      <w:r>
        <w:br w:type="column"/>
      </w:r>
    </w:p>
    <w:p w14:paraId="786DC3D2" w14:textId="77777777" w:rsidR="00F54F20" w:rsidRDefault="00F54F20">
      <w:pPr>
        <w:pStyle w:val="BodyText"/>
        <w:rPr>
          <w:sz w:val="28"/>
        </w:rPr>
      </w:pPr>
    </w:p>
    <w:p w14:paraId="25FE5796" w14:textId="77777777" w:rsidR="00F54F20" w:rsidRDefault="004D4CBC">
      <w:pPr>
        <w:pStyle w:val="BodyText"/>
        <w:ind w:left="202"/>
      </w:pPr>
      <w:proofErr w:type="spellStart"/>
      <w:r>
        <w:t>intimé</w:t>
      </w:r>
      <w:proofErr w:type="spellEnd"/>
    </w:p>
    <w:p w14:paraId="2972D88E" w14:textId="77777777" w:rsidR="00F54F20" w:rsidRDefault="00F54F20">
      <w:pPr>
        <w:sectPr w:rsidR="00F54F20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643" w:space="850"/>
            <w:col w:w="7488" w:space="657"/>
            <w:col w:w="902"/>
          </w:cols>
        </w:sectPr>
      </w:pPr>
    </w:p>
    <w:p w14:paraId="35EA88DE" w14:textId="77777777" w:rsidR="00F54F20" w:rsidRDefault="004D4CBC">
      <w:pPr>
        <w:ind w:left="65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019178DB" w14:textId="77777777" w:rsidR="00F54F20" w:rsidRDefault="00F54F20">
      <w:pPr>
        <w:pStyle w:val="BodyText"/>
        <w:rPr>
          <w:sz w:val="20"/>
        </w:rPr>
      </w:pPr>
    </w:p>
    <w:p w14:paraId="44D6129F" w14:textId="77777777" w:rsidR="00F54F20" w:rsidRDefault="00F54F20">
      <w:pPr>
        <w:pStyle w:val="BodyText"/>
      </w:pPr>
    </w:p>
    <w:p w14:paraId="639525EB" w14:textId="77777777" w:rsidR="00F54F20" w:rsidRDefault="004D4CBC">
      <w:pPr>
        <w:ind w:left="96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spacing w:val="3"/>
          <w:u w:val="thick"/>
        </w:rPr>
        <w:t xml:space="preserve">AVIS </w:t>
      </w:r>
      <w:r>
        <w:rPr>
          <w:b/>
          <w:spacing w:val="4"/>
          <w:u w:val="thick"/>
        </w:rPr>
        <w:t>D’APPEL</w:t>
      </w:r>
    </w:p>
    <w:p w14:paraId="6BDC8A9A" w14:textId="77777777" w:rsidR="00F54F20" w:rsidRDefault="00F54F20">
      <w:pPr>
        <w:pStyle w:val="BodyText"/>
        <w:rPr>
          <w:b/>
          <w:sz w:val="13"/>
        </w:rPr>
      </w:pPr>
    </w:p>
    <w:p w14:paraId="06BE14CF" w14:textId="77777777" w:rsidR="00F54F20" w:rsidRDefault="004D4CBC">
      <w:pPr>
        <w:pStyle w:val="BodyText"/>
        <w:spacing w:before="92"/>
        <w:ind w:left="202"/>
      </w:pPr>
      <w:r>
        <w:t xml:space="preserve">SACHEZ CE QUI </w:t>
      </w:r>
      <w:proofErr w:type="gramStart"/>
      <w:r>
        <w:t>SUIT :</w:t>
      </w:r>
      <w:proofErr w:type="gramEnd"/>
    </w:p>
    <w:p w14:paraId="4530FB2D" w14:textId="77777777" w:rsidR="00F54F20" w:rsidRDefault="00F54F20">
      <w:pPr>
        <w:pStyle w:val="BodyText"/>
        <w:spacing w:before="7"/>
        <w:rPr>
          <w:sz w:val="20"/>
        </w:rPr>
      </w:pPr>
    </w:p>
    <w:p w14:paraId="0320CD1C" w14:textId="783BFBD0" w:rsidR="00F54F20" w:rsidRDefault="004D4CBC">
      <w:pPr>
        <w:pStyle w:val="ListParagraph"/>
        <w:numPr>
          <w:ilvl w:val="0"/>
          <w:numId w:val="2"/>
        </w:numPr>
        <w:tabs>
          <w:tab w:val="left" w:pos="1095"/>
          <w:tab w:val="left" w:pos="1096"/>
          <w:tab w:val="left" w:leader="underscore" w:pos="10262"/>
        </w:tabs>
        <w:spacing w:before="0"/>
        <w:ind w:right="104"/>
      </w:pPr>
      <w:r>
        <w:rPr>
          <w:spacing w:val="3"/>
        </w:rPr>
        <w:t xml:space="preserve">____________________________ </w:t>
      </w:r>
      <w:r>
        <w:rPr>
          <w:spacing w:val="3"/>
          <w:sz w:val="18"/>
        </w:rPr>
        <w:t>(</w:t>
      </w:r>
      <w:r>
        <w:rPr>
          <w:i/>
          <w:spacing w:val="3"/>
          <w:sz w:val="18"/>
        </w:rPr>
        <w:t xml:space="preserve">nom </w:t>
      </w:r>
      <w:r>
        <w:rPr>
          <w:i/>
          <w:spacing w:val="2"/>
          <w:sz w:val="18"/>
        </w:rPr>
        <w:t xml:space="preserve">de </w:t>
      </w:r>
      <w:proofErr w:type="spellStart"/>
      <w:r>
        <w:rPr>
          <w:i/>
          <w:spacing w:val="4"/>
          <w:sz w:val="18"/>
        </w:rPr>
        <w:t>l’appelant</w:t>
      </w:r>
      <w:proofErr w:type="spellEnd"/>
      <w:r>
        <w:rPr>
          <w:spacing w:val="4"/>
          <w:sz w:val="18"/>
        </w:rPr>
        <w:t xml:space="preserve">) </w:t>
      </w:r>
      <w:proofErr w:type="spellStart"/>
      <w:r>
        <w:rPr>
          <w:spacing w:val="3"/>
        </w:rPr>
        <w:t>interjette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appel</w:t>
      </w:r>
      <w:proofErr w:type="spellEnd"/>
      <w:r>
        <w:rPr>
          <w:spacing w:val="2"/>
        </w:rPr>
        <w:t xml:space="preserve"> </w:t>
      </w:r>
      <w:r>
        <w:t xml:space="preserve">à la </w:t>
      </w:r>
      <w:proofErr w:type="gramStart"/>
      <w:r>
        <w:rPr>
          <w:spacing w:val="2"/>
        </w:rPr>
        <w:t xml:space="preserve">Cour  </w:t>
      </w:r>
      <w:proofErr w:type="spellStart"/>
      <w:r>
        <w:rPr>
          <w:spacing w:val="3"/>
        </w:rPr>
        <w:t>d’appel</w:t>
      </w:r>
      <w:proofErr w:type="spellEnd"/>
      <w:proofErr w:type="gramEnd"/>
      <w:r>
        <w:rPr>
          <w:spacing w:val="3"/>
        </w:rPr>
        <w:t xml:space="preserve"> </w:t>
      </w:r>
      <w:r>
        <w:t>du</w:t>
      </w:r>
      <w:r>
        <w:rPr>
          <w:spacing w:val="55"/>
        </w:rPr>
        <w:t xml:space="preserve"> </w:t>
      </w:r>
      <w:proofErr w:type="spellStart"/>
      <w:r>
        <w:rPr>
          <w:spacing w:val="3"/>
        </w:rPr>
        <w:t>jugement</w:t>
      </w:r>
      <w:proofErr w:type="spellEnd"/>
      <w:r>
        <w:rPr>
          <w:spacing w:val="3"/>
        </w:rPr>
        <w:t xml:space="preserve"> (</w:t>
      </w:r>
      <w:proofErr w:type="spellStart"/>
      <w:r>
        <w:rPr>
          <w:i/>
          <w:spacing w:val="3"/>
        </w:rPr>
        <w:t>ou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 xml:space="preserve">de </w:t>
      </w:r>
      <w:proofErr w:type="spellStart"/>
      <w:r>
        <w:rPr>
          <w:i/>
          <w:spacing w:val="3"/>
        </w:rPr>
        <w:t>l’ordonnance</w:t>
      </w:r>
      <w:proofErr w:type="spellEnd"/>
      <w:r>
        <w:rPr>
          <w:spacing w:val="3"/>
        </w:rPr>
        <w:t xml:space="preserve">) </w:t>
      </w:r>
      <w:r>
        <w:t xml:space="preserve">de </w:t>
      </w:r>
      <w:proofErr w:type="spellStart"/>
      <w:r>
        <w:rPr>
          <w:spacing w:val="3"/>
        </w:rPr>
        <w:t>l’honorable</w:t>
      </w:r>
      <w:proofErr w:type="spellEnd"/>
      <w:r>
        <w:rPr>
          <w:spacing w:val="3"/>
        </w:rPr>
        <w:t xml:space="preserve">  </w:t>
      </w:r>
      <w:proofErr w:type="spellStart"/>
      <w:r>
        <w:rPr>
          <w:spacing w:val="2"/>
        </w:rPr>
        <w:t>juge</w:t>
      </w:r>
      <w:proofErr w:type="spellEnd"/>
      <w:r>
        <w:rPr>
          <w:spacing w:val="2"/>
        </w:rPr>
        <w:t xml:space="preserve"> </w:t>
      </w:r>
      <w:r>
        <w:rPr>
          <w:spacing w:val="3"/>
        </w:rPr>
        <w:t>__________________________</w:t>
      </w:r>
      <w:r>
        <w:rPr>
          <w:spacing w:val="59"/>
        </w:rPr>
        <w:t xml:space="preserve"> </w:t>
      </w:r>
      <w:proofErr w:type="spellStart"/>
      <w:r>
        <w:rPr>
          <w:spacing w:val="3"/>
        </w:rPr>
        <w:t>rendu</w:t>
      </w:r>
      <w:proofErr w:type="spellEnd"/>
      <w:r>
        <w:rPr>
          <w:spacing w:val="3"/>
        </w:rPr>
        <w:t>(</w:t>
      </w:r>
      <w:r>
        <w:rPr>
          <w:i/>
          <w:spacing w:val="3"/>
        </w:rPr>
        <w:t>e</w:t>
      </w:r>
      <w:r>
        <w:rPr>
          <w:spacing w:val="3"/>
        </w:rPr>
        <w:t>)</w:t>
      </w:r>
      <w:r>
        <w:rPr>
          <w:spacing w:val="16"/>
        </w:rPr>
        <w:t xml:space="preserve"> </w:t>
      </w:r>
      <w:r>
        <w:rPr>
          <w:spacing w:val="2"/>
        </w:rPr>
        <w:t>le</w:t>
      </w:r>
      <w:r>
        <w:rPr>
          <w:spacing w:val="2"/>
        </w:rPr>
        <w:tab/>
      </w:r>
      <w:r>
        <w:rPr>
          <w:spacing w:val="-6"/>
        </w:rPr>
        <w:t>.</w:t>
      </w:r>
    </w:p>
    <w:p w14:paraId="1C6963E5" w14:textId="77777777" w:rsidR="00F54F20" w:rsidRDefault="004D4CBC">
      <w:pPr>
        <w:tabs>
          <w:tab w:val="left" w:pos="9314"/>
        </w:tabs>
        <w:spacing w:before="1"/>
        <w:ind w:left="5517"/>
        <w:rPr>
          <w:sz w:val="18"/>
        </w:rPr>
      </w:pPr>
      <w:r>
        <w:rPr>
          <w:spacing w:val="4"/>
          <w:sz w:val="18"/>
        </w:rPr>
        <w:t>(</w:t>
      </w:r>
      <w:r>
        <w:rPr>
          <w:i/>
          <w:spacing w:val="4"/>
          <w:sz w:val="18"/>
        </w:rPr>
        <w:t>nom</w:t>
      </w:r>
      <w:r>
        <w:rPr>
          <w:spacing w:val="4"/>
          <w:sz w:val="18"/>
        </w:rPr>
        <w:t>)</w:t>
      </w:r>
      <w:r>
        <w:rPr>
          <w:spacing w:val="4"/>
          <w:sz w:val="18"/>
        </w:rPr>
        <w:tab/>
      </w:r>
      <w:r>
        <w:rPr>
          <w:spacing w:val="3"/>
          <w:sz w:val="18"/>
        </w:rPr>
        <w:t>(</w:t>
      </w:r>
      <w:r>
        <w:rPr>
          <w:i/>
          <w:spacing w:val="3"/>
          <w:sz w:val="18"/>
        </w:rPr>
        <w:t>date</w:t>
      </w:r>
      <w:r>
        <w:rPr>
          <w:spacing w:val="3"/>
          <w:sz w:val="18"/>
        </w:rPr>
        <w:t>)</w:t>
      </w:r>
    </w:p>
    <w:p w14:paraId="122A0EEE" w14:textId="77777777" w:rsidR="00F54F20" w:rsidRDefault="00F54F20">
      <w:pPr>
        <w:pStyle w:val="BodyText"/>
        <w:rPr>
          <w:sz w:val="20"/>
        </w:rPr>
      </w:pPr>
    </w:p>
    <w:p w14:paraId="728B768E" w14:textId="77777777" w:rsidR="00F54F20" w:rsidRDefault="004D4CBC">
      <w:pPr>
        <w:pStyle w:val="ListParagraph"/>
        <w:numPr>
          <w:ilvl w:val="0"/>
          <w:numId w:val="2"/>
        </w:numPr>
        <w:tabs>
          <w:tab w:val="left" w:pos="1013"/>
          <w:tab w:val="left" w:pos="1015"/>
        </w:tabs>
        <w:ind w:left="1014" w:hanging="395"/>
      </w:pPr>
      <w:proofErr w:type="spellStart"/>
      <w:r>
        <w:rPr>
          <w:spacing w:val="3"/>
        </w:rPr>
        <w:t>L’appel</w:t>
      </w:r>
      <w:proofErr w:type="spellEnd"/>
      <w:r>
        <w:rPr>
          <w:spacing w:val="3"/>
        </w:rPr>
        <w:t xml:space="preserve"> vise </w:t>
      </w:r>
      <w:proofErr w:type="spellStart"/>
      <w:r>
        <w:rPr>
          <w:spacing w:val="3"/>
        </w:rPr>
        <w:t>l’ensemble</w:t>
      </w:r>
      <w:proofErr w:type="spellEnd"/>
      <w:r>
        <w:rPr>
          <w:spacing w:val="3"/>
        </w:rPr>
        <w:t xml:space="preserve"> </w:t>
      </w:r>
      <w:r>
        <w:t xml:space="preserve">du </w:t>
      </w:r>
      <w:proofErr w:type="spellStart"/>
      <w:r>
        <w:rPr>
          <w:spacing w:val="3"/>
        </w:rPr>
        <w:t>jugement</w:t>
      </w:r>
      <w:proofErr w:type="spellEnd"/>
      <w:r>
        <w:rPr>
          <w:spacing w:val="3"/>
        </w:rPr>
        <w:t xml:space="preserve"> </w:t>
      </w:r>
      <w:r>
        <w:rPr>
          <w:spacing w:val="5"/>
        </w:rPr>
        <w:t>(</w:t>
      </w:r>
      <w:proofErr w:type="spellStart"/>
      <w:r>
        <w:rPr>
          <w:i/>
          <w:spacing w:val="5"/>
        </w:rPr>
        <w:t>ou</w:t>
      </w:r>
      <w:proofErr w:type="spellEnd"/>
      <w:r>
        <w:rPr>
          <w:i/>
          <w:spacing w:val="5"/>
        </w:rPr>
        <w:t xml:space="preserve"> </w:t>
      </w:r>
      <w:r>
        <w:rPr>
          <w:i/>
        </w:rPr>
        <w:t>de</w:t>
      </w:r>
      <w:r>
        <w:rPr>
          <w:i/>
          <w:spacing w:val="48"/>
        </w:rPr>
        <w:t xml:space="preserve"> </w:t>
      </w:r>
      <w:proofErr w:type="spellStart"/>
      <w:r>
        <w:rPr>
          <w:i/>
          <w:spacing w:val="4"/>
        </w:rPr>
        <w:t>l’ordonnance</w:t>
      </w:r>
      <w:proofErr w:type="spellEnd"/>
      <w:r>
        <w:rPr>
          <w:spacing w:val="4"/>
        </w:rPr>
        <w:t>).</w:t>
      </w:r>
    </w:p>
    <w:p w14:paraId="6B502B55" w14:textId="77777777" w:rsidR="00F54F20" w:rsidRDefault="004D4CBC">
      <w:pPr>
        <w:pStyle w:val="BodyText"/>
        <w:spacing w:before="122"/>
        <w:ind w:left="3911" w:right="3824"/>
        <w:jc w:val="center"/>
      </w:pPr>
      <w:r>
        <w:rPr>
          <w:u w:val="single"/>
        </w:rPr>
        <w:t>OU</w:t>
      </w:r>
    </w:p>
    <w:p w14:paraId="7D9B3E8E" w14:textId="77777777" w:rsidR="00F54F20" w:rsidRDefault="004D4CBC">
      <w:pPr>
        <w:pStyle w:val="ListParagraph"/>
        <w:numPr>
          <w:ilvl w:val="0"/>
          <w:numId w:val="1"/>
        </w:numPr>
        <w:tabs>
          <w:tab w:val="left" w:pos="1009"/>
          <w:tab w:val="left" w:pos="1010"/>
        </w:tabs>
        <w:spacing w:before="119"/>
        <w:ind w:hanging="390"/>
      </w:pPr>
      <w:proofErr w:type="spellStart"/>
      <w:r>
        <w:rPr>
          <w:spacing w:val="3"/>
        </w:rPr>
        <w:t>L’appel</w:t>
      </w:r>
      <w:proofErr w:type="spellEnd"/>
      <w:r>
        <w:rPr>
          <w:spacing w:val="12"/>
        </w:rPr>
        <w:t xml:space="preserve"> </w:t>
      </w:r>
      <w:r>
        <w:rPr>
          <w:spacing w:val="3"/>
        </w:rPr>
        <w:t>vise</w:t>
      </w:r>
      <w:r>
        <w:rPr>
          <w:spacing w:val="9"/>
        </w:rPr>
        <w:t xml:space="preserve"> </w:t>
      </w:r>
      <w:r>
        <w:rPr>
          <w:spacing w:val="3"/>
        </w:rPr>
        <w:t>les</w:t>
      </w:r>
      <w:r>
        <w:rPr>
          <w:spacing w:val="10"/>
        </w:rPr>
        <w:t xml:space="preserve"> </w:t>
      </w:r>
      <w:r>
        <w:rPr>
          <w:spacing w:val="3"/>
        </w:rPr>
        <w:t>parties</w:t>
      </w:r>
      <w:r>
        <w:rPr>
          <w:spacing w:val="12"/>
        </w:rPr>
        <w:t xml:space="preserve"> </w:t>
      </w:r>
      <w:proofErr w:type="spellStart"/>
      <w:r>
        <w:rPr>
          <w:spacing w:val="3"/>
        </w:rPr>
        <w:t>suivantes</w:t>
      </w:r>
      <w:proofErr w:type="spellEnd"/>
      <w:r>
        <w:rPr>
          <w:spacing w:val="10"/>
        </w:rPr>
        <w:t xml:space="preserve"> </w:t>
      </w:r>
      <w:r>
        <w:t>du</w:t>
      </w:r>
      <w:r>
        <w:rPr>
          <w:spacing w:val="10"/>
        </w:rPr>
        <w:t xml:space="preserve"> </w:t>
      </w:r>
      <w:proofErr w:type="spellStart"/>
      <w:r>
        <w:rPr>
          <w:spacing w:val="3"/>
        </w:rPr>
        <w:t>jugement</w:t>
      </w:r>
      <w:proofErr w:type="spellEnd"/>
      <w:r>
        <w:rPr>
          <w:spacing w:val="11"/>
        </w:rPr>
        <w:t xml:space="preserve"> </w:t>
      </w:r>
      <w:r>
        <w:rPr>
          <w:spacing w:val="4"/>
        </w:rPr>
        <w:t>(</w:t>
      </w:r>
      <w:proofErr w:type="spellStart"/>
      <w:r>
        <w:rPr>
          <w:i/>
          <w:spacing w:val="4"/>
        </w:rPr>
        <w:t>ou</w:t>
      </w:r>
      <w:proofErr w:type="spellEnd"/>
      <w:r>
        <w:rPr>
          <w:i/>
          <w:spacing w:val="9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proofErr w:type="spellStart"/>
      <w:r>
        <w:rPr>
          <w:i/>
          <w:spacing w:val="3"/>
        </w:rPr>
        <w:t>l’ordonnance</w:t>
      </w:r>
      <w:proofErr w:type="spellEnd"/>
      <w:proofErr w:type="gramStart"/>
      <w:r>
        <w:rPr>
          <w:spacing w:val="3"/>
        </w:rPr>
        <w:t>)</w:t>
      </w:r>
      <w:r>
        <w:rPr>
          <w:spacing w:val="11"/>
        </w:rPr>
        <w:t xml:space="preserve"> </w:t>
      </w:r>
      <w:r>
        <w:t>:</w:t>
      </w:r>
      <w:proofErr w:type="gramEnd"/>
    </w:p>
    <w:p w14:paraId="47BBD654" w14:textId="77777777" w:rsidR="00F54F20" w:rsidRDefault="004D4CBC">
      <w:pPr>
        <w:spacing w:before="118"/>
        <w:ind w:left="1009"/>
        <w:rPr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Énumérer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ici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en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alinéas</w:t>
      </w:r>
      <w:proofErr w:type="spellEnd"/>
      <w:r>
        <w:rPr>
          <w:i/>
          <w:sz w:val="18"/>
        </w:rPr>
        <w:t xml:space="preserve"> a), b), etc., les parties du </w:t>
      </w:r>
      <w:proofErr w:type="spellStart"/>
      <w:r>
        <w:rPr>
          <w:i/>
          <w:sz w:val="18"/>
        </w:rPr>
        <w:t>jugement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ou</w:t>
      </w:r>
      <w:proofErr w:type="spellEnd"/>
      <w:r>
        <w:rPr>
          <w:i/>
          <w:sz w:val="18"/>
        </w:rPr>
        <w:t xml:space="preserve"> de </w:t>
      </w:r>
      <w:proofErr w:type="spellStart"/>
      <w:r>
        <w:rPr>
          <w:i/>
          <w:sz w:val="18"/>
        </w:rPr>
        <w:t>l’ordonnance</w:t>
      </w:r>
      <w:proofErr w:type="spellEnd"/>
      <w:r>
        <w:rPr>
          <w:i/>
          <w:sz w:val="18"/>
        </w:rPr>
        <w:t xml:space="preserve"> qui </w:t>
      </w:r>
      <w:proofErr w:type="spellStart"/>
      <w:r>
        <w:rPr>
          <w:i/>
          <w:sz w:val="18"/>
        </w:rPr>
        <w:t>sont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attaquées</w:t>
      </w:r>
      <w:proofErr w:type="spellEnd"/>
      <w:r>
        <w:rPr>
          <w:i/>
          <w:sz w:val="18"/>
        </w:rPr>
        <w:t>.</w:t>
      </w:r>
      <w:r>
        <w:rPr>
          <w:sz w:val="18"/>
        </w:rPr>
        <w:t>)</w:t>
      </w:r>
    </w:p>
    <w:p w14:paraId="0C1A4164" w14:textId="77777777" w:rsidR="00F54F20" w:rsidRDefault="00F54F20">
      <w:pPr>
        <w:pStyle w:val="BodyText"/>
        <w:rPr>
          <w:sz w:val="20"/>
        </w:rPr>
      </w:pPr>
    </w:p>
    <w:p w14:paraId="664B49E1" w14:textId="77777777" w:rsidR="00F54F20" w:rsidRDefault="004D4CBC">
      <w:pPr>
        <w:pStyle w:val="ListParagraph"/>
        <w:numPr>
          <w:ilvl w:val="0"/>
          <w:numId w:val="1"/>
        </w:numPr>
        <w:tabs>
          <w:tab w:val="left" w:pos="1009"/>
          <w:tab w:val="left" w:pos="1010"/>
        </w:tabs>
        <w:spacing w:before="133"/>
      </w:pPr>
      <w:proofErr w:type="spellStart"/>
      <w:r>
        <w:rPr>
          <w:spacing w:val="3"/>
        </w:rPr>
        <w:t>Voici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la </w:t>
      </w:r>
      <w:r>
        <w:rPr>
          <w:spacing w:val="3"/>
        </w:rPr>
        <w:t xml:space="preserve">source </w:t>
      </w:r>
      <w:r>
        <w:t xml:space="preserve">du </w:t>
      </w:r>
      <w:r>
        <w:rPr>
          <w:spacing w:val="3"/>
        </w:rPr>
        <w:t xml:space="preserve">droit </w:t>
      </w:r>
      <w:proofErr w:type="spellStart"/>
      <w:r>
        <w:rPr>
          <w:spacing w:val="3"/>
        </w:rPr>
        <w:t>d’appel</w:t>
      </w:r>
      <w:proofErr w:type="spellEnd"/>
      <w:r>
        <w:rPr>
          <w:spacing w:val="3"/>
        </w:rPr>
        <w:t xml:space="preserve"> </w:t>
      </w:r>
      <w:r>
        <w:t xml:space="preserve">de </w:t>
      </w:r>
      <w:proofErr w:type="spellStart"/>
      <w:r>
        <w:rPr>
          <w:spacing w:val="3"/>
        </w:rPr>
        <w:t>l’appelant</w:t>
      </w:r>
      <w:proofErr w:type="spellEnd"/>
      <w:r>
        <w:rPr>
          <w:spacing w:val="3"/>
        </w:rPr>
        <w:t xml:space="preserve"> </w:t>
      </w:r>
      <w:r>
        <w:t xml:space="preserve">et de </w:t>
      </w:r>
      <w:r>
        <w:rPr>
          <w:spacing w:val="2"/>
        </w:rPr>
        <w:t xml:space="preserve">la </w:t>
      </w:r>
      <w:proofErr w:type="spellStart"/>
      <w:r>
        <w:rPr>
          <w:spacing w:val="3"/>
        </w:rPr>
        <w:t>compétence</w:t>
      </w:r>
      <w:proofErr w:type="spellEnd"/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 xml:space="preserve">la Cour pour </w:t>
      </w:r>
      <w:proofErr w:type="spellStart"/>
      <w:r>
        <w:rPr>
          <w:spacing w:val="3"/>
        </w:rPr>
        <w:t>connaître</w:t>
      </w:r>
      <w:proofErr w:type="spellEnd"/>
      <w:r>
        <w:rPr>
          <w:spacing w:val="3"/>
        </w:rPr>
        <w:t xml:space="preserve"> </w:t>
      </w:r>
      <w:r>
        <w:t xml:space="preserve">de </w:t>
      </w:r>
      <w:proofErr w:type="spellStart"/>
      <w:proofErr w:type="gramStart"/>
      <w:r>
        <w:rPr>
          <w:spacing w:val="3"/>
        </w:rPr>
        <w:t>l’appel</w:t>
      </w:r>
      <w:proofErr w:type="spellEnd"/>
      <w:r>
        <w:rPr>
          <w:spacing w:val="-7"/>
        </w:rPr>
        <w:t xml:space="preserve"> </w:t>
      </w:r>
      <w:r>
        <w:t>:</w:t>
      </w:r>
      <w:proofErr w:type="gramEnd"/>
    </w:p>
    <w:p w14:paraId="715E318C" w14:textId="77777777" w:rsidR="00F54F20" w:rsidRDefault="004D4CBC">
      <w:pPr>
        <w:spacing w:before="118"/>
        <w:ind w:left="1009" w:right="254"/>
        <w:rPr>
          <w:sz w:val="18"/>
        </w:rPr>
      </w:pPr>
      <w:r>
        <w:rPr>
          <w:spacing w:val="3"/>
          <w:sz w:val="18"/>
        </w:rPr>
        <w:t>(</w:t>
      </w:r>
      <w:proofErr w:type="spellStart"/>
      <w:r>
        <w:rPr>
          <w:i/>
          <w:spacing w:val="3"/>
          <w:sz w:val="18"/>
        </w:rPr>
        <w:t>Préciser</w:t>
      </w:r>
      <w:proofErr w:type="spellEnd"/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pacing w:val="2"/>
          <w:sz w:val="18"/>
        </w:rPr>
        <w:t>ici</w:t>
      </w:r>
      <w:proofErr w:type="spellEnd"/>
      <w:r>
        <w:rPr>
          <w:i/>
          <w:spacing w:val="2"/>
          <w:sz w:val="18"/>
        </w:rPr>
        <w:t xml:space="preserve"> la </w:t>
      </w:r>
      <w:r>
        <w:rPr>
          <w:i/>
          <w:spacing w:val="3"/>
          <w:sz w:val="18"/>
        </w:rPr>
        <w:t xml:space="preserve">source </w:t>
      </w:r>
      <w:r>
        <w:rPr>
          <w:i/>
          <w:spacing w:val="2"/>
          <w:sz w:val="18"/>
        </w:rPr>
        <w:t xml:space="preserve">du </w:t>
      </w:r>
      <w:r>
        <w:rPr>
          <w:i/>
          <w:spacing w:val="3"/>
          <w:sz w:val="18"/>
        </w:rPr>
        <w:t xml:space="preserve">droit </w:t>
      </w:r>
      <w:proofErr w:type="spellStart"/>
      <w:r>
        <w:rPr>
          <w:i/>
          <w:spacing w:val="3"/>
          <w:sz w:val="18"/>
        </w:rPr>
        <w:t>d’appel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pacing w:val="2"/>
          <w:sz w:val="18"/>
        </w:rPr>
        <w:t xml:space="preserve">de </w:t>
      </w:r>
      <w:proofErr w:type="spellStart"/>
      <w:proofErr w:type="gramStart"/>
      <w:r>
        <w:rPr>
          <w:i/>
          <w:spacing w:val="3"/>
          <w:sz w:val="18"/>
        </w:rPr>
        <w:t>l’appelant</w:t>
      </w:r>
      <w:proofErr w:type="spellEnd"/>
      <w:r>
        <w:rPr>
          <w:i/>
          <w:spacing w:val="3"/>
          <w:sz w:val="18"/>
        </w:rPr>
        <w:t xml:space="preserve">  </w:t>
      </w:r>
      <w:r>
        <w:rPr>
          <w:i/>
          <w:sz w:val="18"/>
        </w:rPr>
        <w:t>et</w:t>
      </w:r>
      <w:proofErr w:type="gramEnd"/>
      <w:r>
        <w:rPr>
          <w:i/>
          <w:sz w:val="18"/>
        </w:rPr>
        <w:t xml:space="preserve"> </w:t>
      </w:r>
      <w:r>
        <w:rPr>
          <w:i/>
          <w:spacing w:val="2"/>
          <w:sz w:val="18"/>
        </w:rPr>
        <w:t xml:space="preserve">de </w:t>
      </w:r>
      <w:r>
        <w:rPr>
          <w:i/>
          <w:sz w:val="18"/>
        </w:rPr>
        <w:t xml:space="preserve">la </w:t>
      </w:r>
      <w:proofErr w:type="spellStart"/>
      <w:r>
        <w:rPr>
          <w:i/>
          <w:spacing w:val="3"/>
          <w:sz w:val="18"/>
        </w:rPr>
        <w:t>compétence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pacing w:val="2"/>
          <w:sz w:val="18"/>
        </w:rPr>
        <w:t xml:space="preserve">de la </w:t>
      </w:r>
      <w:r>
        <w:rPr>
          <w:i/>
          <w:spacing w:val="3"/>
          <w:sz w:val="18"/>
        </w:rPr>
        <w:t xml:space="preserve">Cour, </w:t>
      </w:r>
      <w:r>
        <w:rPr>
          <w:i/>
          <w:spacing w:val="2"/>
          <w:sz w:val="18"/>
        </w:rPr>
        <w:t xml:space="preserve">p. </w:t>
      </w:r>
      <w:r>
        <w:rPr>
          <w:i/>
          <w:sz w:val="18"/>
        </w:rPr>
        <w:t xml:space="preserve">ex.  le </w:t>
      </w:r>
      <w:proofErr w:type="spellStart"/>
      <w:r>
        <w:rPr>
          <w:i/>
          <w:spacing w:val="3"/>
          <w:sz w:val="18"/>
        </w:rPr>
        <w:t>paragraphe</w:t>
      </w:r>
      <w:proofErr w:type="spellEnd"/>
      <w:r>
        <w:rPr>
          <w:i/>
          <w:spacing w:val="3"/>
          <w:sz w:val="18"/>
        </w:rPr>
        <w:t xml:space="preserve"> 7(2) </w:t>
      </w:r>
      <w:r>
        <w:rPr>
          <w:i/>
          <w:spacing w:val="2"/>
          <w:sz w:val="18"/>
        </w:rPr>
        <w:t xml:space="preserve">de </w:t>
      </w:r>
      <w:proofErr w:type="gramStart"/>
      <w:r>
        <w:rPr>
          <w:i/>
          <w:sz w:val="18"/>
        </w:rPr>
        <w:t xml:space="preserve">la  </w:t>
      </w:r>
      <w:proofErr w:type="spellStart"/>
      <w:r>
        <w:rPr>
          <w:i/>
          <w:spacing w:val="2"/>
          <w:sz w:val="18"/>
        </w:rPr>
        <w:t>Loi</w:t>
      </w:r>
      <w:proofErr w:type="spellEnd"/>
      <w:proofErr w:type="gramEnd"/>
      <w:r>
        <w:rPr>
          <w:i/>
          <w:spacing w:val="2"/>
          <w:sz w:val="18"/>
        </w:rPr>
        <w:t xml:space="preserve">    de </w:t>
      </w:r>
      <w:r>
        <w:rPr>
          <w:i/>
          <w:spacing w:val="3"/>
          <w:sz w:val="18"/>
        </w:rPr>
        <w:t xml:space="preserve">2000 sur </w:t>
      </w:r>
      <w:r>
        <w:rPr>
          <w:i/>
          <w:sz w:val="18"/>
        </w:rPr>
        <w:t xml:space="preserve">la </w:t>
      </w:r>
      <w:r>
        <w:rPr>
          <w:i/>
          <w:spacing w:val="3"/>
          <w:sz w:val="18"/>
        </w:rPr>
        <w:t xml:space="preserve">Cour </w:t>
      </w:r>
      <w:proofErr w:type="spellStart"/>
      <w:r>
        <w:rPr>
          <w:i/>
          <w:spacing w:val="3"/>
          <w:sz w:val="18"/>
        </w:rPr>
        <w:t>d’appel</w:t>
      </w:r>
      <w:proofErr w:type="spellEnd"/>
      <w:r>
        <w:rPr>
          <w:i/>
          <w:spacing w:val="3"/>
          <w:sz w:val="18"/>
        </w:rPr>
        <w:t>,</w:t>
      </w:r>
      <w:r>
        <w:rPr>
          <w:i/>
          <w:spacing w:val="44"/>
          <w:sz w:val="18"/>
        </w:rPr>
        <w:t xml:space="preserve"> </w:t>
      </w:r>
      <w:r>
        <w:rPr>
          <w:i/>
          <w:spacing w:val="4"/>
          <w:sz w:val="18"/>
        </w:rPr>
        <w:t>etc.</w:t>
      </w:r>
      <w:r>
        <w:rPr>
          <w:spacing w:val="4"/>
          <w:sz w:val="18"/>
        </w:rPr>
        <w:t>)</w:t>
      </w:r>
    </w:p>
    <w:p w14:paraId="459FCEE1" w14:textId="77777777" w:rsidR="00F54F20" w:rsidRDefault="00F54F20">
      <w:pPr>
        <w:pStyle w:val="BodyText"/>
        <w:rPr>
          <w:sz w:val="20"/>
        </w:rPr>
      </w:pPr>
    </w:p>
    <w:p w14:paraId="1ED073DE" w14:textId="77777777" w:rsidR="00F54F20" w:rsidRDefault="004D4CBC">
      <w:pPr>
        <w:pStyle w:val="ListParagraph"/>
        <w:numPr>
          <w:ilvl w:val="0"/>
          <w:numId w:val="1"/>
        </w:numPr>
        <w:tabs>
          <w:tab w:val="left" w:pos="1009"/>
          <w:tab w:val="left" w:pos="1010"/>
        </w:tabs>
        <w:spacing w:before="132"/>
        <w:ind w:hanging="390"/>
      </w:pPr>
      <w:proofErr w:type="spellStart"/>
      <w:r>
        <w:rPr>
          <w:spacing w:val="3"/>
        </w:rPr>
        <w:t>Voici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les </w:t>
      </w:r>
      <w:proofErr w:type="spellStart"/>
      <w:r>
        <w:rPr>
          <w:spacing w:val="3"/>
        </w:rPr>
        <w:t>moyens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spacing w:val="3"/>
        </w:rPr>
        <w:t>d’appel</w:t>
      </w:r>
      <w:proofErr w:type="spellEnd"/>
      <w:r>
        <w:rPr>
          <w:spacing w:val="34"/>
        </w:rPr>
        <w:t xml:space="preserve"> </w:t>
      </w:r>
      <w:r>
        <w:t>:</w:t>
      </w:r>
      <w:proofErr w:type="gramEnd"/>
    </w:p>
    <w:p w14:paraId="3DF9D53A" w14:textId="77777777" w:rsidR="00F54F20" w:rsidRDefault="004D4CBC">
      <w:pPr>
        <w:spacing w:before="118"/>
        <w:ind w:left="1009"/>
        <w:rPr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Énumérer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ici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en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alinéas</w:t>
      </w:r>
      <w:proofErr w:type="spellEnd"/>
      <w:r>
        <w:rPr>
          <w:i/>
          <w:sz w:val="18"/>
        </w:rPr>
        <w:t xml:space="preserve"> a), b), etc., les raisons pour </w:t>
      </w:r>
      <w:proofErr w:type="spellStart"/>
      <w:r>
        <w:rPr>
          <w:i/>
          <w:sz w:val="18"/>
        </w:rPr>
        <w:t>lesquelles</w:t>
      </w:r>
      <w:proofErr w:type="spellEnd"/>
      <w:r>
        <w:rPr>
          <w:i/>
          <w:sz w:val="18"/>
        </w:rPr>
        <w:t xml:space="preserve"> le </w:t>
      </w:r>
      <w:proofErr w:type="spellStart"/>
      <w:r>
        <w:rPr>
          <w:i/>
          <w:sz w:val="18"/>
        </w:rPr>
        <w:t>jugement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l’ordonnance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serait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erroné</w:t>
      </w:r>
      <w:proofErr w:type="spellEnd"/>
      <w:proofErr w:type="gramStart"/>
      <w:r>
        <w:rPr>
          <w:i/>
          <w:sz w:val="18"/>
        </w:rPr>
        <w:t xml:space="preserve">. </w:t>
      </w:r>
      <w:r>
        <w:rPr>
          <w:sz w:val="18"/>
        </w:rPr>
        <w:t>)</w:t>
      </w:r>
      <w:proofErr w:type="gramEnd"/>
    </w:p>
    <w:p w14:paraId="3475FA26" w14:textId="77777777" w:rsidR="00F54F20" w:rsidRDefault="00F54F20">
      <w:pPr>
        <w:pStyle w:val="BodyText"/>
        <w:rPr>
          <w:sz w:val="20"/>
        </w:rPr>
      </w:pPr>
    </w:p>
    <w:p w14:paraId="2D0A42BF" w14:textId="77777777" w:rsidR="00F54F20" w:rsidRDefault="004D4CBC">
      <w:pPr>
        <w:pStyle w:val="ListParagraph"/>
        <w:numPr>
          <w:ilvl w:val="0"/>
          <w:numId w:val="1"/>
        </w:numPr>
        <w:tabs>
          <w:tab w:val="left" w:pos="1013"/>
          <w:tab w:val="left" w:pos="1015"/>
        </w:tabs>
        <w:ind w:left="1014" w:hanging="395"/>
      </w:pPr>
      <w:proofErr w:type="spellStart"/>
      <w:r>
        <w:rPr>
          <w:spacing w:val="3"/>
        </w:rPr>
        <w:t>L’appelant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demande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la </w:t>
      </w:r>
      <w:proofErr w:type="spellStart"/>
      <w:r>
        <w:rPr>
          <w:spacing w:val="3"/>
        </w:rPr>
        <w:t>réparation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spacing w:val="3"/>
        </w:rPr>
        <w:t>suivante</w:t>
      </w:r>
      <w:proofErr w:type="spellEnd"/>
      <w:r>
        <w:rPr>
          <w:spacing w:val="44"/>
        </w:rPr>
        <w:t xml:space="preserve"> </w:t>
      </w:r>
      <w:r>
        <w:t>:</w:t>
      </w:r>
      <w:proofErr w:type="gramEnd"/>
    </w:p>
    <w:p w14:paraId="7DAF630A" w14:textId="77777777" w:rsidR="00F54F20" w:rsidRDefault="004D4CBC">
      <w:pPr>
        <w:spacing w:before="120"/>
        <w:ind w:left="1014"/>
        <w:rPr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Préciser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ici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réparation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ou</w:t>
      </w:r>
      <w:proofErr w:type="spellEnd"/>
      <w:r>
        <w:rPr>
          <w:i/>
          <w:sz w:val="18"/>
        </w:rPr>
        <w:t xml:space="preserve"> le </w:t>
      </w:r>
      <w:proofErr w:type="spellStart"/>
      <w:r>
        <w:rPr>
          <w:i/>
          <w:sz w:val="18"/>
        </w:rPr>
        <w:t>recours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attendu</w:t>
      </w:r>
      <w:proofErr w:type="spellEnd"/>
      <w:r>
        <w:rPr>
          <w:i/>
          <w:sz w:val="18"/>
        </w:rPr>
        <w:t xml:space="preserve"> de la Cour</w:t>
      </w:r>
      <w:proofErr w:type="gramStart"/>
      <w:r>
        <w:rPr>
          <w:i/>
          <w:sz w:val="18"/>
        </w:rPr>
        <w:t xml:space="preserve">. </w:t>
      </w:r>
      <w:r>
        <w:rPr>
          <w:sz w:val="18"/>
        </w:rPr>
        <w:t>)</w:t>
      </w:r>
      <w:proofErr w:type="gramEnd"/>
    </w:p>
    <w:p w14:paraId="4C7765AD" w14:textId="77777777" w:rsidR="00F54F20" w:rsidRDefault="00F54F20">
      <w:pPr>
        <w:pStyle w:val="BodyText"/>
        <w:rPr>
          <w:sz w:val="20"/>
        </w:rPr>
      </w:pPr>
    </w:p>
    <w:p w14:paraId="1B847F2F" w14:textId="77777777" w:rsidR="00F54F20" w:rsidRDefault="004D4CBC">
      <w:pPr>
        <w:pStyle w:val="ListParagraph"/>
        <w:numPr>
          <w:ilvl w:val="0"/>
          <w:numId w:val="1"/>
        </w:numPr>
        <w:tabs>
          <w:tab w:val="left" w:pos="1013"/>
          <w:tab w:val="left" w:pos="1015"/>
        </w:tabs>
        <w:ind w:left="1014" w:hanging="395"/>
      </w:pPr>
      <w:proofErr w:type="spellStart"/>
      <w:r>
        <w:rPr>
          <w:spacing w:val="3"/>
        </w:rPr>
        <w:t>L’appelant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souhaite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que </w:t>
      </w:r>
      <w:proofErr w:type="spellStart"/>
      <w:r>
        <w:rPr>
          <w:spacing w:val="3"/>
        </w:rPr>
        <w:t>l’appel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soit</w:t>
      </w:r>
      <w:proofErr w:type="spellEnd"/>
      <w:r>
        <w:rPr>
          <w:spacing w:val="3"/>
        </w:rPr>
        <w:t xml:space="preserve"> entendu </w:t>
      </w:r>
      <w:r>
        <w:t xml:space="preserve">à </w:t>
      </w:r>
      <w:r>
        <w:rPr>
          <w:spacing w:val="4"/>
        </w:rPr>
        <w:t>(</w:t>
      </w:r>
      <w:r>
        <w:rPr>
          <w:i/>
          <w:spacing w:val="4"/>
        </w:rPr>
        <w:t xml:space="preserve">Regina </w:t>
      </w:r>
      <w:proofErr w:type="spellStart"/>
      <w:r>
        <w:rPr>
          <w:i/>
        </w:rPr>
        <w:t>ou</w:t>
      </w:r>
      <w:proofErr w:type="spellEnd"/>
      <w:r>
        <w:rPr>
          <w:i/>
          <w:spacing w:val="14"/>
        </w:rPr>
        <w:t xml:space="preserve"> </w:t>
      </w:r>
      <w:r>
        <w:rPr>
          <w:i/>
          <w:spacing w:val="4"/>
        </w:rPr>
        <w:t>Saskatoon</w:t>
      </w:r>
      <w:r>
        <w:rPr>
          <w:spacing w:val="4"/>
        </w:rPr>
        <w:t>).</w:t>
      </w:r>
    </w:p>
    <w:p w14:paraId="450FDFAD" w14:textId="77777777" w:rsidR="00F54F20" w:rsidRDefault="00F54F20">
      <w:pPr>
        <w:sectPr w:rsidR="00F54F20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0D04D322" w14:textId="77777777" w:rsidR="00F54F20" w:rsidRDefault="00F54F20">
      <w:pPr>
        <w:pStyle w:val="BodyText"/>
        <w:spacing w:before="3"/>
        <w:rPr>
          <w:sz w:val="10"/>
        </w:rPr>
      </w:pPr>
    </w:p>
    <w:p w14:paraId="0D246651" w14:textId="77777777" w:rsidR="00F54F20" w:rsidRDefault="004D4CBC">
      <w:pPr>
        <w:pStyle w:val="BodyText"/>
        <w:spacing w:before="92"/>
        <w:ind w:left="620"/>
      </w:pPr>
      <w:r>
        <w:t>FAIT à ________________________</w:t>
      </w:r>
      <w:proofErr w:type="gramStart"/>
      <w:r>
        <w:t>_ ,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Saskatchewan, le ___________________________________</w:t>
      </w:r>
    </w:p>
    <w:p w14:paraId="4875F649" w14:textId="77777777" w:rsidR="00F54F20" w:rsidRDefault="004D4CBC">
      <w:pPr>
        <w:ind w:right="2678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70762595" w14:textId="77777777" w:rsidR="00F54F20" w:rsidRDefault="00F54F20">
      <w:pPr>
        <w:pStyle w:val="BodyText"/>
        <w:rPr>
          <w:sz w:val="20"/>
        </w:rPr>
      </w:pPr>
    </w:p>
    <w:p w14:paraId="7F8CC7E0" w14:textId="77777777" w:rsidR="00F54F20" w:rsidRDefault="00F54F20">
      <w:pPr>
        <w:pStyle w:val="BodyText"/>
        <w:rPr>
          <w:sz w:val="20"/>
        </w:rPr>
      </w:pPr>
    </w:p>
    <w:p w14:paraId="56DCDB3A" w14:textId="3230FB34" w:rsidR="00F54F20" w:rsidRDefault="004D4CBC" w:rsidP="004D4CBC">
      <w:pPr>
        <w:pStyle w:val="BodyText"/>
        <w:spacing w:before="138"/>
        <w:ind w:right="158"/>
        <w:jc w:val="center"/>
      </w:pPr>
      <w:r>
        <w:t xml:space="preserve">                                                                                                     ________________________________________</w:t>
      </w:r>
    </w:p>
    <w:p w14:paraId="71D32DD6" w14:textId="77777777" w:rsidR="00F54F20" w:rsidRDefault="004D4CBC">
      <w:pPr>
        <w:spacing w:before="3"/>
        <w:ind w:left="5783"/>
        <w:rPr>
          <w:sz w:val="18"/>
        </w:rPr>
      </w:pPr>
      <w:r>
        <w:rPr>
          <w:sz w:val="18"/>
        </w:rPr>
        <w:t xml:space="preserve">Signature de </w:t>
      </w:r>
      <w:proofErr w:type="spellStart"/>
      <w:r>
        <w:rPr>
          <w:sz w:val="18"/>
        </w:rPr>
        <w:t>l’appelant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de son </w:t>
      </w:r>
      <w:proofErr w:type="gramStart"/>
      <w:r>
        <w:rPr>
          <w:sz w:val="18"/>
        </w:rPr>
        <w:t>avocat</w:t>
      </w:r>
      <w:proofErr w:type="gramEnd"/>
    </w:p>
    <w:p w14:paraId="4D926EEA" w14:textId="77777777" w:rsidR="00F54F20" w:rsidRDefault="00F54F20">
      <w:pPr>
        <w:pStyle w:val="BodyText"/>
        <w:rPr>
          <w:sz w:val="20"/>
        </w:rPr>
      </w:pPr>
    </w:p>
    <w:p w14:paraId="05B5F0BC" w14:textId="77777777" w:rsidR="00F54F20" w:rsidRDefault="00F54F20">
      <w:pPr>
        <w:pStyle w:val="BodyText"/>
        <w:spacing w:before="9"/>
        <w:rPr>
          <w:sz w:val="21"/>
        </w:rPr>
      </w:pPr>
    </w:p>
    <w:p w14:paraId="2FE11B17" w14:textId="77777777" w:rsidR="00F54F20" w:rsidRDefault="004D4CBC">
      <w:pPr>
        <w:pStyle w:val="BodyText"/>
        <w:ind w:right="217"/>
        <w:jc w:val="right"/>
      </w:pPr>
      <w:r>
        <w:t>________________________________________________________________________________________</w:t>
      </w:r>
    </w:p>
    <w:p w14:paraId="69D8FD12" w14:textId="77777777" w:rsidR="00F54F20" w:rsidRDefault="00F54F20">
      <w:pPr>
        <w:pStyle w:val="BodyText"/>
        <w:rPr>
          <w:sz w:val="24"/>
        </w:rPr>
      </w:pPr>
    </w:p>
    <w:p w14:paraId="447192D3" w14:textId="77777777" w:rsidR="00F54F20" w:rsidRDefault="004D4CBC">
      <w:pPr>
        <w:pStyle w:val="BodyText"/>
        <w:tabs>
          <w:tab w:val="left" w:pos="2362"/>
        </w:tabs>
        <w:spacing w:before="203"/>
        <w:ind w:left="231"/>
      </w:pPr>
      <w:proofErr w:type="gramStart"/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proofErr w:type="spellStart"/>
      <w:r>
        <w:rPr>
          <w:spacing w:val="3"/>
        </w:rPr>
        <w:t>Intimé</w:t>
      </w:r>
      <w:proofErr w:type="spellEnd"/>
      <w:r>
        <w:rPr>
          <w:spacing w:val="25"/>
        </w:rPr>
        <w:t xml:space="preserve"> </w:t>
      </w:r>
      <w:r>
        <w:rPr>
          <w:spacing w:val="3"/>
        </w:rPr>
        <w:t>_______________________________________________________________</w:t>
      </w:r>
    </w:p>
    <w:p w14:paraId="541A8916" w14:textId="77777777" w:rsidR="00F54F20" w:rsidRDefault="00F54F20">
      <w:pPr>
        <w:pStyle w:val="BodyText"/>
        <w:spacing w:before="3"/>
        <w:rPr>
          <w:sz w:val="31"/>
        </w:rPr>
      </w:pPr>
    </w:p>
    <w:p w14:paraId="1909E211" w14:textId="77777777" w:rsidR="00F54F20" w:rsidRDefault="004D4CBC">
      <w:pPr>
        <w:tabs>
          <w:tab w:val="left" w:pos="2362"/>
        </w:tabs>
        <w:spacing w:line="252" w:lineRule="exact"/>
        <w:ind w:left="202"/>
      </w:pPr>
      <w:proofErr w:type="gramStart"/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r>
        <w:rPr>
          <w:spacing w:val="3"/>
        </w:rPr>
        <w:t>REGISTRAIRE</w:t>
      </w:r>
    </w:p>
    <w:p w14:paraId="2B326E2F" w14:textId="77777777" w:rsidR="00F54F20" w:rsidRDefault="004D4CBC">
      <w:pPr>
        <w:pStyle w:val="BodyText"/>
        <w:ind w:left="2362" w:right="3559"/>
      </w:pPr>
      <w:r>
        <w:t>COUR D’APPEL DE LA SASKATCHEWAN 2425, AVENUE VICTORIA</w:t>
      </w:r>
    </w:p>
    <w:p w14:paraId="48B9C9E8" w14:textId="77777777" w:rsidR="00F54F20" w:rsidRDefault="004D4CBC">
      <w:pPr>
        <w:pStyle w:val="BodyText"/>
        <w:ind w:left="2362" w:right="4989"/>
      </w:pPr>
      <w:r>
        <w:t>REGINA (SASKATCHEWAN) S4P 4W6</w:t>
      </w:r>
    </w:p>
    <w:p w14:paraId="1A83920A" w14:textId="77777777" w:rsidR="00F54F20" w:rsidRDefault="004D4CBC">
      <w:pPr>
        <w:pStyle w:val="BodyText"/>
        <w:tabs>
          <w:tab w:val="left" w:pos="3656"/>
        </w:tabs>
        <w:spacing w:before="1" w:line="252" w:lineRule="exact"/>
        <w:ind w:left="2362"/>
      </w:pPr>
      <w:proofErr w:type="spellStart"/>
      <w:proofErr w:type="gramStart"/>
      <w:r>
        <w:rPr>
          <w:spacing w:val="3"/>
        </w:rPr>
        <w:t>Téléphone</w:t>
      </w:r>
      <w:proofErr w:type="spellEnd"/>
      <w:r>
        <w:rPr>
          <w:spacing w:val="11"/>
        </w:rPr>
        <w:t xml:space="preserve"> </w:t>
      </w:r>
      <w:r>
        <w:t>:</w:t>
      </w:r>
      <w:proofErr w:type="gramEnd"/>
      <w:r>
        <w:tab/>
      </w:r>
      <w:r>
        <w:rPr>
          <w:spacing w:val="3"/>
        </w:rPr>
        <w:t>306-787-5382</w:t>
      </w:r>
    </w:p>
    <w:p w14:paraId="44864B6B" w14:textId="77777777" w:rsidR="00F54F20" w:rsidRDefault="004D4CBC">
      <w:pPr>
        <w:pStyle w:val="BodyText"/>
        <w:tabs>
          <w:tab w:val="left" w:pos="3788"/>
        </w:tabs>
        <w:spacing w:line="252" w:lineRule="exact"/>
        <w:ind w:left="2362"/>
      </w:pPr>
      <w:proofErr w:type="spellStart"/>
      <w:proofErr w:type="gramStart"/>
      <w:r>
        <w:rPr>
          <w:spacing w:val="3"/>
        </w:rPr>
        <w:t>Télécopieur</w:t>
      </w:r>
      <w:proofErr w:type="spellEnd"/>
      <w:r>
        <w:rPr>
          <w:spacing w:val="14"/>
        </w:rPr>
        <w:t xml:space="preserve"> </w:t>
      </w:r>
      <w:r>
        <w:t>:</w:t>
      </w:r>
      <w:proofErr w:type="gramEnd"/>
      <w:r>
        <w:tab/>
      </w:r>
      <w:r>
        <w:rPr>
          <w:spacing w:val="3"/>
        </w:rPr>
        <w:t>306-787-5815</w:t>
      </w:r>
    </w:p>
    <w:p w14:paraId="6F083424" w14:textId="77777777" w:rsidR="00F54F20" w:rsidRDefault="004D4CBC">
      <w:pPr>
        <w:pStyle w:val="BodyText"/>
        <w:spacing w:before="1"/>
        <w:ind w:left="2362"/>
      </w:pPr>
      <w:proofErr w:type="spellStart"/>
      <w:r>
        <w:t>Dépôt</w:t>
      </w:r>
      <w:proofErr w:type="spellEnd"/>
      <w:r>
        <w:t xml:space="preserve"> </w:t>
      </w:r>
      <w:proofErr w:type="spellStart"/>
      <w:r>
        <w:t>él</w:t>
      </w:r>
      <w:proofErr w:type="spellEnd"/>
      <w:proofErr w:type="gramStart"/>
      <w:r>
        <w:t>. :</w:t>
      </w:r>
      <w:proofErr w:type="gramEnd"/>
      <w:r>
        <w:t xml:space="preserve"> </w:t>
      </w:r>
      <w:hyperlink r:id="rId5">
        <w:r>
          <w:rPr>
            <w:color w:val="0000FF"/>
            <w:u w:val="single" w:color="0000FF"/>
          </w:rPr>
          <w:t>https://ecourt.sasklawcourts.ca</w:t>
        </w:r>
      </w:hyperlink>
    </w:p>
    <w:p w14:paraId="28C534FA" w14:textId="77777777" w:rsidR="00F54F20" w:rsidRDefault="00F54F20">
      <w:pPr>
        <w:pStyle w:val="BodyText"/>
        <w:spacing w:before="6"/>
        <w:rPr>
          <w:sz w:val="23"/>
        </w:rPr>
      </w:pPr>
    </w:p>
    <w:p w14:paraId="308E23E0" w14:textId="77777777" w:rsidR="00F54F20" w:rsidRDefault="004D4CBC">
      <w:pPr>
        <w:pStyle w:val="Heading1"/>
        <w:spacing w:before="91"/>
        <w:ind w:left="202"/>
        <w:jc w:val="left"/>
      </w:pPr>
      <w:r>
        <w:t xml:space="preserve">CE DOCUMENT EST DÉPOSÉ </w:t>
      </w:r>
      <w:proofErr w:type="gramStart"/>
      <w:r>
        <w:t>PAR :</w:t>
      </w:r>
      <w:proofErr w:type="gramEnd"/>
    </w:p>
    <w:p w14:paraId="58032609" w14:textId="77777777" w:rsidR="00F54F20" w:rsidRDefault="00F54F20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0"/>
      </w:tblGrid>
      <w:tr w:rsidR="00F54F20" w14:paraId="529D1D7B" w14:textId="77777777">
        <w:trPr>
          <w:trHeight w:val="280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0BD7030F" w14:textId="77777777" w:rsidR="00F54F20" w:rsidRDefault="004D4CBC">
            <w:pPr>
              <w:pStyle w:val="TableParagraph"/>
              <w:spacing w:before="0" w:line="244" w:lineRule="exact"/>
            </w:pPr>
            <w:r>
              <w:t xml:space="preserve">Cabinet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  <w:tr w:rsidR="00F54F20" w14:paraId="1A12466C" w14:textId="77777777">
        <w:trPr>
          <w:trHeight w:val="360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7080D903" w14:textId="77777777" w:rsidR="00F54F20" w:rsidRDefault="004D4CBC">
            <w:pPr>
              <w:pStyle w:val="TableParagraph"/>
              <w:spacing w:before="71"/>
            </w:pPr>
            <w:r>
              <w:t xml:space="preserve">Avocat chargé du dossier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  <w:tr w:rsidR="00F54F20" w14:paraId="6FA9173C" w14:textId="77777777">
        <w:trPr>
          <w:trHeight w:val="362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4A245A4D" w14:textId="77777777" w:rsidR="00F54F20" w:rsidRDefault="004D4CBC">
            <w:pPr>
              <w:pStyle w:val="TableParagraph"/>
            </w:pPr>
            <w:r>
              <w:t xml:space="preserve">Nom de </w:t>
            </w:r>
            <w:proofErr w:type="spellStart"/>
            <w:r>
              <w:t>l’autoreprésenté</w:t>
            </w:r>
            <w:proofErr w:type="spellEnd"/>
            <w: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  <w:tr w:rsidR="00F54F20" w14:paraId="5C1B192F" w14:textId="77777777">
        <w:trPr>
          <w:trHeight w:val="367"/>
        </w:trPr>
        <w:tc>
          <w:tcPr>
            <w:tcW w:w="10280" w:type="dxa"/>
            <w:tcBorders>
              <w:top w:val="single" w:sz="4" w:space="0" w:color="000000"/>
            </w:tcBorders>
          </w:tcPr>
          <w:p w14:paraId="44ED3BC7" w14:textId="77777777" w:rsidR="00F54F20" w:rsidRDefault="004D4CBC">
            <w:pPr>
              <w:pStyle w:val="TableParagraph"/>
              <w:tabs>
                <w:tab w:val="left" w:pos="4144"/>
                <w:tab w:val="left" w:pos="10329"/>
              </w:tabs>
              <w:spacing w:before="104" w:line="243" w:lineRule="exact"/>
              <w:ind w:right="-58"/>
            </w:pPr>
            <w:proofErr w:type="spellStart"/>
            <w:r>
              <w:rPr>
                <w:spacing w:val="3"/>
              </w:rPr>
              <w:t>Adresse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 xml:space="preserve">aux </w:t>
            </w:r>
            <w:r>
              <w:rPr>
                <w:spacing w:val="3"/>
              </w:rPr>
              <w:t xml:space="preserve">fins </w:t>
            </w:r>
            <w:r>
              <w:t xml:space="preserve">de </w:t>
            </w:r>
            <w:proofErr w:type="gramStart"/>
            <w:r>
              <w:rPr>
                <w:spacing w:val="3"/>
              </w:rPr>
              <w:t xml:space="preserve">signification </w:t>
            </w:r>
            <w:r>
              <w:rPr>
                <w:spacing w:val="13"/>
              </w:rPr>
              <w:t xml:space="preserve"> </w:t>
            </w:r>
            <w:r>
              <w:t>:</w:t>
            </w:r>
            <w:proofErr w:type="gramEnd"/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54F20" w14:paraId="5F5C3369" w14:textId="77777777">
        <w:trPr>
          <w:trHeight w:val="501"/>
        </w:trPr>
        <w:tc>
          <w:tcPr>
            <w:tcW w:w="10280" w:type="dxa"/>
          </w:tcPr>
          <w:p w14:paraId="16A1FC64" w14:textId="77777777" w:rsidR="00F54F20" w:rsidRDefault="004D4CBC">
            <w:pPr>
              <w:pStyle w:val="TableParagraph"/>
              <w:spacing w:before="2" w:line="276" w:lineRule="auto"/>
              <w:ind w:left="4249" w:right="396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proofErr w:type="gramStart"/>
            <w:r>
              <w:rPr>
                <w:i/>
                <w:sz w:val="18"/>
              </w:rPr>
              <w:t>adresse</w:t>
            </w:r>
            <w:proofErr w:type="spellEnd"/>
            <w:proofErr w:type="gramEnd"/>
            <w:r>
              <w:rPr>
                <w:i/>
                <w:sz w:val="18"/>
              </w:rPr>
              <w:t xml:space="preserve"> du cabinet dans 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d’une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représentation</w:t>
            </w:r>
            <w:proofErr w:type="spellEnd"/>
            <w:r>
              <w:rPr>
                <w:i/>
                <w:sz w:val="18"/>
              </w:rPr>
              <w:t xml:space="preserve"> par avocat, </w:t>
            </w:r>
            <w:proofErr w:type="spellStart"/>
            <w:r>
              <w:rPr>
                <w:i/>
                <w:sz w:val="18"/>
              </w:rPr>
              <w:t>sinon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adresse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résidentielle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professionnelle</w:t>
            </w:r>
            <w:proofErr w:type="spellEnd"/>
            <w:r>
              <w:rPr>
                <w:i/>
                <w:sz w:val="18"/>
              </w:rPr>
              <w:t xml:space="preserve"> de </w:t>
            </w:r>
            <w:proofErr w:type="spellStart"/>
            <w:r>
              <w:rPr>
                <w:i/>
                <w:sz w:val="18"/>
              </w:rPr>
              <w:t>l’autoreprésenté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F54F20" w14:paraId="334A43DD" w14:textId="77777777">
        <w:trPr>
          <w:trHeight w:val="335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6F2D2DFD" w14:textId="77777777" w:rsidR="00F54F20" w:rsidRDefault="004D4CBC">
            <w:pPr>
              <w:pStyle w:val="TableParagraph"/>
              <w:spacing w:before="46"/>
            </w:pPr>
            <w:proofErr w:type="spellStart"/>
            <w:proofErr w:type="gramStart"/>
            <w:r>
              <w:t>Téléphone</w:t>
            </w:r>
            <w:proofErr w:type="spellEnd"/>
            <w:r>
              <w:t xml:space="preserve"> :</w:t>
            </w:r>
            <w:proofErr w:type="gramEnd"/>
          </w:p>
        </w:tc>
      </w:tr>
      <w:tr w:rsidR="00F54F20" w14:paraId="6115AA6B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431A3FFD" w14:textId="77777777" w:rsidR="00F54F20" w:rsidRDefault="004D4CBC">
            <w:pPr>
              <w:pStyle w:val="TableParagraph"/>
            </w:pPr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courriel</w:t>
            </w:r>
            <w:proofErr w:type="spellEnd"/>
            <w:r>
              <w:t xml:space="preserve"> :</w:t>
            </w:r>
            <w:proofErr w:type="gramEnd"/>
          </w:p>
        </w:tc>
      </w:tr>
      <w:tr w:rsidR="00F54F20" w14:paraId="50AA7E44" w14:textId="77777777">
        <w:trPr>
          <w:trHeight w:val="361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1737BF16" w14:textId="77777777" w:rsidR="00F54F20" w:rsidRDefault="004D4CBC">
            <w:pPr>
              <w:pStyle w:val="TableParagraph"/>
            </w:pPr>
            <w:proofErr w:type="spellStart"/>
            <w:r>
              <w:t>Télécopieur</w:t>
            </w:r>
            <w:proofErr w:type="spellEnd"/>
            <w: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</w:tbl>
    <w:p w14:paraId="37BAD749" w14:textId="77777777" w:rsidR="00F54F20" w:rsidRDefault="004D4CBC">
      <w:pPr>
        <w:spacing w:before="119"/>
        <w:ind w:right="109"/>
        <w:jc w:val="right"/>
        <w:rPr>
          <w:sz w:val="16"/>
        </w:rPr>
      </w:pPr>
      <w:r>
        <w:rPr>
          <w:sz w:val="16"/>
        </w:rPr>
        <w:t xml:space="preserve">Nouvelle. Gaz. 23 </w:t>
      </w:r>
      <w:proofErr w:type="spellStart"/>
      <w:r>
        <w:rPr>
          <w:sz w:val="16"/>
        </w:rPr>
        <w:t>sep</w:t>
      </w:r>
      <w:proofErr w:type="spellEnd"/>
      <w:r>
        <w:rPr>
          <w:sz w:val="16"/>
        </w:rPr>
        <w:t xml:space="preserve"> 2022.</w:t>
      </w:r>
    </w:p>
    <w:sectPr w:rsidR="00F54F20">
      <w:pgSz w:w="12240" w:h="15840"/>
      <w:pgMar w:top="15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028C"/>
    <w:multiLevelType w:val="hybridMultilevel"/>
    <w:tmpl w:val="E174C016"/>
    <w:lvl w:ilvl="0" w:tplc="A1CEE560">
      <w:start w:val="2"/>
      <w:numFmt w:val="decimal"/>
      <w:lvlText w:val="%1."/>
      <w:lvlJc w:val="left"/>
      <w:pPr>
        <w:ind w:left="1009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BDAC4B4">
      <w:numFmt w:val="bullet"/>
      <w:lvlText w:val="•"/>
      <w:lvlJc w:val="left"/>
      <w:pPr>
        <w:ind w:left="1954" w:hanging="389"/>
      </w:pPr>
      <w:rPr>
        <w:rFonts w:hint="default"/>
      </w:rPr>
    </w:lvl>
    <w:lvl w:ilvl="2" w:tplc="AE243B56">
      <w:numFmt w:val="bullet"/>
      <w:lvlText w:val="•"/>
      <w:lvlJc w:val="left"/>
      <w:pPr>
        <w:ind w:left="2908" w:hanging="389"/>
      </w:pPr>
      <w:rPr>
        <w:rFonts w:hint="default"/>
      </w:rPr>
    </w:lvl>
    <w:lvl w:ilvl="3" w:tplc="BF28E898">
      <w:numFmt w:val="bullet"/>
      <w:lvlText w:val="•"/>
      <w:lvlJc w:val="left"/>
      <w:pPr>
        <w:ind w:left="3862" w:hanging="389"/>
      </w:pPr>
      <w:rPr>
        <w:rFonts w:hint="default"/>
      </w:rPr>
    </w:lvl>
    <w:lvl w:ilvl="4" w:tplc="AB9C080A">
      <w:numFmt w:val="bullet"/>
      <w:lvlText w:val="•"/>
      <w:lvlJc w:val="left"/>
      <w:pPr>
        <w:ind w:left="4816" w:hanging="389"/>
      </w:pPr>
      <w:rPr>
        <w:rFonts w:hint="default"/>
      </w:rPr>
    </w:lvl>
    <w:lvl w:ilvl="5" w:tplc="AB94FB5C">
      <w:numFmt w:val="bullet"/>
      <w:lvlText w:val="•"/>
      <w:lvlJc w:val="left"/>
      <w:pPr>
        <w:ind w:left="5770" w:hanging="389"/>
      </w:pPr>
      <w:rPr>
        <w:rFonts w:hint="default"/>
      </w:rPr>
    </w:lvl>
    <w:lvl w:ilvl="6" w:tplc="801E5B7A">
      <w:numFmt w:val="bullet"/>
      <w:lvlText w:val="•"/>
      <w:lvlJc w:val="left"/>
      <w:pPr>
        <w:ind w:left="6724" w:hanging="389"/>
      </w:pPr>
      <w:rPr>
        <w:rFonts w:hint="default"/>
      </w:rPr>
    </w:lvl>
    <w:lvl w:ilvl="7" w:tplc="CCE03C58">
      <w:numFmt w:val="bullet"/>
      <w:lvlText w:val="•"/>
      <w:lvlJc w:val="left"/>
      <w:pPr>
        <w:ind w:left="7678" w:hanging="389"/>
      </w:pPr>
      <w:rPr>
        <w:rFonts w:hint="default"/>
      </w:rPr>
    </w:lvl>
    <w:lvl w:ilvl="8" w:tplc="8E7EDAE8">
      <w:numFmt w:val="bullet"/>
      <w:lvlText w:val="•"/>
      <w:lvlJc w:val="left"/>
      <w:pPr>
        <w:ind w:left="8632" w:hanging="389"/>
      </w:pPr>
      <w:rPr>
        <w:rFonts w:hint="default"/>
      </w:rPr>
    </w:lvl>
  </w:abstractNum>
  <w:abstractNum w:abstractNumId="1" w15:restartNumberingAfterBreak="0">
    <w:nsid w:val="6B347981"/>
    <w:multiLevelType w:val="hybridMultilevel"/>
    <w:tmpl w:val="3ED4E018"/>
    <w:lvl w:ilvl="0" w:tplc="B2D2A2AC">
      <w:start w:val="1"/>
      <w:numFmt w:val="decimal"/>
      <w:lvlText w:val="%1."/>
      <w:lvlJc w:val="left"/>
      <w:pPr>
        <w:ind w:left="1095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41FCB7E4">
      <w:numFmt w:val="bullet"/>
      <w:lvlText w:val="•"/>
      <w:lvlJc w:val="left"/>
      <w:pPr>
        <w:ind w:left="2044" w:hanging="447"/>
      </w:pPr>
      <w:rPr>
        <w:rFonts w:hint="default"/>
      </w:rPr>
    </w:lvl>
    <w:lvl w:ilvl="2" w:tplc="3A789A14">
      <w:numFmt w:val="bullet"/>
      <w:lvlText w:val="•"/>
      <w:lvlJc w:val="left"/>
      <w:pPr>
        <w:ind w:left="2988" w:hanging="447"/>
      </w:pPr>
      <w:rPr>
        <w:rFonts w:hint="default"/>
      </w:rPr>
    </w:lvl>
    <w:lvl w:ilvl="3" w:tplc="62D850AE">
      <w:numFmt w:val="bullet"/>
      <w:lvlText w:val="•"/>
      <w:lvlJc w:val="left"/>
      <w:pPr>
        <w:ind w:left="3932" w:hanging="447"/>
      </w:pPr>
      <w:rPr>
        <w:rFonts w:hint="default"/>
      </w:rPr>
    </w:lvl>
    <w:lvl w:ilvl="4" w:tplc="A3940DAE">
      <w:numFmt w:val="bullet"/>
      <w:lvlText w:val="•"/>
      <w:lvlJc w:val="left"/>
      <w:pPr>
        <w:ind w:left="4876" w:hanging="447"/>
      </w:pPr>
      <w:rPr>
        <w:rFonts w:hint="default"/>
      </w:rPr>
    </w:lvl>
    <w:lvl w:ilvl="5" w:tplc="2FDA1002">
      <w:numFmt w:val="bullet"/>
      <w:lvlText w:val="•"/>
      <w:lvlJc w:val="left"/>
      <w:pPr>
        <w:ind w:left="5820" w:hanging="447"/>
      </w:pPr>
      <w:rPr>
        <w:rFonts w:hint="default"/>
      </w:rPr>
    </w:lvl>
    <w:lvl w:ilvl="6" w:tplc="8F4251F8">
      <w:numFmt w:val="bullet"/>
      <w:lvlText w:val="•"/>
      <w:lvlJc w:val="left"/>
      <w:pPr>
        <w:ind w:left="6764" w:hanging="447"/>
      </w:pPr>
      <w:rPr>
        <w:rFonts w:hint="default"/>
      </w:rPr>
    </w:lvl>
    <w:lvl w:ilvl="7" w:tplc="0F80148E">
      <w:numFmt w:val="bullet"/>
      <w:lvlText w:val="•"/>
      <w:lvlJc w:val="left"/>
      <w:pPr>
        <w:ind w:left="7708" w:hanging="447"/>
      </w:pPr>
      <w:rPr>
        <w:rFonts w:hint="default"/>
      </w:rPr>
    </w:lvl>
    <w:lvl w:ilvl="8" w:tplc="0278FA46">
      <w:numFmt w:val="bullet"/>
      <w:lvlText w:val="•"/>
      <w:lvlJc w:val="left"/>
      <w:pPr>
        <w:ind w:left="8652" w:hanging="447"/>
      </w:pPr>
      <w:rPr>
        <w:rFonts w:hint="default"/>
      </w:rPr>
    </w:lvl>
  </w:abstractNum>
  <w:num w:numId="1" w16cid:durableId="406733359">
    <w:abstractNumId w:val="0"/>
  </w:num>
  <w:num w:numId="2" w16cid:durableId="1567952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20"/>
    <w:rsid w:val="004D4CBC"/>
    <w:rsid w:val="00F54F20"/>
    <w:rsid w:val="00F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232C"/>
  <w15:docId w15:val="{778181D8-8772-49AB-9270-2229CB26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91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31"/>
      <w:ind w:left="1009" w:hanging="395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urt.sasklawcourts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4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Groothuis, Amy</dc:creator>
  <cp:lastModifiedBy>Blaus, Dawn</cp:lastModifiedBy>
  <cp:revision>2</cp:revision>
  <dcterms:created xsi:type="dcterms:W3CDTF">2023-07-13T15:03:00Z</dcterms:created>
  <dcterms:modified xsi:type="dcterms:W3CDTF">2023-07-13T15:03:00Z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