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ACB1" w14:textId="77777777" w:rsidR="00172047" w:rsidRDefault="00172047">
      <w:pPr>
        <w:pStyle w:val="BodyText"/>
        <w:spacing w:before="10"/>
        <w:rPr>
          <w:sz w:val="13"/>
        </w:rPr>
      </w:pPr>
    </w:p>
    <w:p w14:paraId="5BDDF64A" w14:textId="77777777" w:rsidR="00172047" w:rsidRDefault="00B46277">
      <w:pPr>
        <w:spacing w:before="92"/>
        <w:ind w:left="2356" w:right="2371"/>
        <w:jc w:val="center"/>
        <w:rPr>
          <w:b/>
        </w:rPr>
      </w:pPr>
      <w:r>
        <w:rPr>
          <w:b/>
          <w:spacing w:val="3"/>
        </w:rPr>
        <w:t>FORM</w:t>
      </w:r>
      <w:r>
        <w:rPr>
          <w:b/>
          <w:spacing w:val="12"/>
        </w:rPr>
        <w:t xml:space="preserve"> </w:t>
      </w:r>
      <w:r>
        <w:rPr>
          <w:b/>
        </w:rPr>
        <w:t>E</w:t>
      </w:r>
    </w:p>
    <w:p w14:paraId="6D3E559D" w14:textId="77777777" w:rsidR="00172047" w:rsidRDefault="00B46277">
      <w:pPr>
        <w:spacing w:before="1"/>
        <w:ind w:left="2359" w:right="2371"/>
        <w:jc w:val="center"/>
      </w:pPr>
      <w:r>
        <w:rPr>
          <w:spacing w:val="3"/>
        </w:rPr>
        <w:t>[</w:t>
      </w:r>
      <w:r>
        <w:rPr>
          <w:i/>
          <w:spacing w:val="3"/>
        </w:rPr>
        <w:t>Rule</w:t>
      </w:r>
      <w:r>
        <w:rPr>
          <w:i/>
          <w:spacing w:val="15"/>
        </w:rPr>
        <w:t xml:space="preserve"> </w:t>
      </w:r>
      <w:r>
        <w:rPr>
          <w:i/>
          <w:spacing w:val="2"/>
        </w:rPr>
        <w:t>32</w:t>
      </w:r>
      <w:r>
        <w:rPr>
          <w:spacing w:val="2"/>
        </w:rPr>
        <w:t>]</w:t>
      </w:r>
    </w:p>
    <w:p w14:paraId="0B6754FC" w14:textId="77777777" w:rsidR="00172047" w:rsidRDefault="00B46277">
      <w:pPr>
        <w:pStyle w:val="BodyText"/>
        <w:spacing w:before="1"/>
        <w:ind w:left="8728"/>
      </w:pPr>
      <w:r>
        <w:t>CACR ________</w:t>
      </w:r>
    </w:p>
    <w:p w14:paraId="1633FF39" w14:textId="77777777" w:rsidR="00172047" w:rsidRDefault="00172047">
      <w:pPr>
        <w:pStyle w:val="BodyText"/>
        <w:spacing w:before="1"/>
        <w:rPr>
          <w:sz w:val="13"/>
        </w:rPr>
      </w:pPr>
    </w:p>
    <w:p w14:paraId="63D2DF9B" w14:textId="77777777" w:rsidR="00172047" w:rsidRDefault="00B46277">
      <w:pPr>
        <w:pStyle w:val="BodyText"/>
        <w:spacing w:before="91"/>
        <w:ind w:left="2357" w:right="2371"/>
        <w:jc w:val="center"/>
      </w:pPr>
      <w:r>
        <w:t>THE COURT OF APPEAL FOR SASKATCHEWAN</w:t>
      </w:r>
    </w:p>
    <w:p w14:paraId="2BD93C77" w14:textId="77777777" w:rsidR="00172047" w:rsidRDefault="00172047">
      <w:pPr>
        <w:pStyle w:val="BodyText"/>
        <w:spacing w:before="1"/>
        <w:rPr>
          <w:sz w:val="23"/>
        </w:rPr>
      </w:pPr>
    </w:p>
    <w:p w14:paraId="47F15E12" w14:textId="77777777" w:rsidR="00172047" w:rsidRDefault="00172047">
      <w:pPr>
        <w:rPr>
          <w:sz w:val="23"/>
        </w:rPr>
        <w:sectPr w:rsidR="00172047">
          <w:headerReference w:type="default" r:id="rId7"/>
          <w:type w:val="continuous"/>
          <w:pgSz w:w="12240" w:h="15840"/>
          <w:pgMar w:top="1700" w:right="880" w:bottom="280" w:left="920" w:header="1449" w:footer="720" w:gutter="0"/>
          <w:pgNumType w:start="14"/>
          <w:cols w:space="720"/>
        </w:sectPr>
      </w:pPr>
    </w:p>
    <w:p w14:paraId="11B2C543" w14:textId="77777777" w:rsidR="00172047" w:rsidRDefault="00B46277">
      <w:pPr>
        <w:pStyle w:val="BodyText"/>
        <w:spacing w:before="91"/>
        <w:ind w:left="102"/>
      </w:pPr>
      <w:r>
        <w:t xml:space="preserve">B E T W E </w:t>
      </w:r>
      <w:proofErr w:type="spellStart"/>
      <w:r>
        <w:t>E</w:t>
      </w:r>
      <w:proofErr w:type="spellEnd"/>
      <w:r>
        <w:t xml:space="preserve"> N:</w:t>
      </w:r>
    </w:p>
    <w:p w14:paraId="12466453" w14:textId="77777777" w:rsidR="00172047" w:rsidRDefault="00172047">
      <w:pPr>
        <w:pStyle w:val="BodyText"/>
        <w:rPr>
          <w:sz w:val="24"/>
        </w:rPr>
      </w:pPr>
    </w:p>
    <w:p w14:paraId="3183747B" w14:textId="77777777" w:rsidR="00172047" w:rsidRDefault="00172047">
      <w:pPr>
        <w:pStyle w:val="BodyText"/>
        <w:spacing w:before="5"/>
        <w:rPr>
          <w:sz w:val="30"/>
        </w:rPr>
      </w:pPr>
    </w:p>
    <w:p w14:paraId="1B187298" w14:textId="77777777" w:rsidR="00172047" w:rsidRDefault="00B46277">
      <w:pPr>
        <w:pStyle w:val="BodyText"/>
        <w:ind w:left="102"/>
      </w:pPr>
      <w:r>
        <w:t>AND:</w:t>
      </w:r>
    </w:p>
    <w:p w14:paraId="13F0F7E1" w14:textId="77777777" w:rsidR="00172047" w:rsidRDefault="00B46277">
      <w:pPr>
        <w:pStyle w:val="BodyText"/>
        <w:spacing w:before="1"/>
        <w:rPr>
          <w:sz w:val="30"/>
        </w:rPr>
      </w:pPr>
      <w:r>
        <w:br w:type="column"/>
      </w:r>
    </w:p>
    <w:p w14:paraId="1E62313B" w14:textId="77777777" w:rsidR="00172047" w:rsidRDefault="00B46277">
      <w:pPr>
        <w:pStyle w:val="BodyText"/>
        <w:ind w:left="102"/>
      </w:pPr>
      <w:r>
        <w:rPr>
          <w:spacing w:val="3"/>
        </w:rPr>
        <w:t>___________________________________________________</w:t>
      </w:r>
    </w:p>
    <w:p w14:paraId="38076AA4" w14:textId="77777777" w:rsidR="00172047" w:rsidRDefault="00172047">
      <w:pPr>
        <w:pStyle w:val="BodyText"/>
        <w:rPr>
          <w:sz w:val="24"/>
        </w:rPr>
      </w:pPr>
    </w:p>
    <w:p w14:paraId="0F92F6FD" w14:textId="77777777" w:rsidR="00172047" w:rsidRDefault="00172047">
      <w:pPr>
        <w:pStyle w:val="BodyText"/>
        <w:spacing w:before="4"/>
        <w:rPr>
          <w:sz w:val="30"/>
        </w:rPr>
      </w:pPr>
    </w:p>
    <w:p w14:paraId="141A007C" w14:textId="77777777" w:rsidR="00172047" w:rsidRDefault="00B46277">
      <w:pPr>
        <w:pStyle w:val="BodyText"/>
        <w:ind w:left="102"/>
      </w:pPr>
      <w:r>
        <w:rPr>
          <w:spacing w:val="3"/>
        </w:rPr>
        <w:t>___________________________________________________</w:t>
      </w:r>
    </w:p>
    <w:p w14:paraId="44914DD8" w14:textId="77777777" w:rsidR="00172047" w:rsidRDefault="00B46277">
      <w:pPr>
        <w:pStyle w:val="BodyText"/>
        <w:spacing w:before="211" w:line="760" w:lineRule="atLeast"/>
        <w:ind w:left="102" w:right="171"/>
      </w:pPr>
      <w:r>
        <w:br w:type="column"/>
      </w:r>
      <w:r>
        <w:t>Appellant Respondent</w:t>
      </w:r>
    </w:p>
    <w:p w14:paraId="1564252C" w14:textId="77777777" w:rsidR="00172047" w:rsidRDefault="00172047">
      <w:pPr>
        <w:spacing w:line="760" w:lineRule="atLeast"/>
        <w:sectPr w:rsidR="00172047">
          <w:type w:val="continuous"/>
          <w:pgSz w:w="12240" w:h="15840"/>
          <w:pgMar w:top="1700" w:right="880" w:bottom="280" w:left="920" w:header="720" w:footer="720" w:gutter="0"/>
          <w:cols w:num="3" w:space="720" w:equalWidth="0">
            <w:col w:w="1650" w:space="530"/>
            <w:col w:w="6011" w:space="89"/>
            <w:col w:w="2160"/>
          </w:cols>
        </w:sectPr>
      </w:pPr>
    </w:p>
    <w:p w14:paraId="3DF2CA53" w14:textId="77777777" w:rsidR="00172047" w:rsidRDefault="00172047">
      <w:pPr>
        <w:pStyle w:val="BodyText"/>
        <w:spacing w:before="4"/>
        <w:rPr>
          <w:sz w:val="23"/>
        </w:rPr>
      </w:pPr>
    </w:p>
    <w:p w14:paraId="2648949E" w14:textId="77777777" w:rsidR="00172047" w:rsidRDefault="00B46277">
      <w:pPr>
        <w:pStyle w:val="Heading1"/>
        <w:ind w:left="2362"/>
        <w:rPr>
          <w:u w:val="none"/>
        </w:rPr>
      </w:pPr>
      <w:r>
        <w:rPr>
          <w:u w:val="thick"/>
        </w:rPr>
        <w:t>NOTICE OF REFERRAL FOR APPEAL MANAGEMENT</w:t>
      </w:r>
    </w:p>
    <w:p w14:paraId="497A294B" w14:textId="77777777" w:rsidR="00172047" w:rsidRDefault="00172047">
      <w:pPr>
        <w:pStyle w:val="BodyText"/>
        <w:spacing w:before="1"/>
        <w:rPr>
          <w:b/>
          <w:sz w:val="13"/>
        </w:rPr>
      </w:pPr>
    </w:p>
    <w:p w14:paraId="6E8F0F6A" w14:textId="69427C79" w:rsidR="00172047" w:rsidRDefault="00B46277" w:rsidP="00863C2D">
      <w:pPr>
        <w:pStyle w:val="BodyText"/>
        <w:tabs>
          <w:tab w:val="left" w:leader="underscore" w:pos="5529"/>
        </w:tabs>
        <w:spacing w:before="91" w:line="273" w:lineRule="auto"/>
        <w:ind w:left="102" w:right="234"/>
      </w:pPr>
      <w:r>
        <w:rPr>
          <w:spacing w:val="2"/>
        </w:rPr>
        <w:t xml:space="preserve">TAKE </w:t>
      </w:r>
      <w:r>
        <w:rPr>
          <w:spacing w:val="3"/>
        </w:rPr>
        <w:t xml:space="preserve">NOTICE THAT, </w:t>
      </w:r>
      <w:r>
        <w:rPr>
          <w:spacing w:val="4"/>
        </w:rPr>
        <w:t xml:space="preserve">pursuant </w:t>
      </w:r>
      <w:r>
        <w:rPr>
          <w:spacing w:val="2"/>
        </w:rPr>
        <w:t xml:space="preserve">to Rule 32, </w:t>
      </w:r>
      <w:r>
        <w:rPr>
          <w:spacing w:val="3"/>
        </w:rPr>
        <w:t xml:space="preserve">the Registrar </w:t>
      </w:r>
      <w:r>
        <w:rPr>
          <w:spacing w:val="2"/>
        </w:rPr>
        <w:t xml:space="preserve">has </w:t>
      </w:r>
      <w:r>
        <w:rPr>
          <w:spacing w:val="3"/>
        </w:rPr>
        <w:t xml:space="preserve">referred this appeal </w:t>
      </w:r>
      <w:r>
        <w:rPr>
          <w:spacing w:val="2"/>
        </w:rPr>
        <w:t xml:space="preserve">for </w:t>
      </w:r>
      <w:r>
        <w:rPr>
          <w:spacing w:val="3"/>
        </w:rPr>
        <w:t>appea</w:t>
      </w:r>
      <w:r w:rsidR="00863C2D">
        <w:rPr>
          <w:spacing w:val="3"/>
        </w:rPr>
        <w:t>l m</w:t>
      </w:r>
      <w:r>
        <w:rPr>
          <w:spacing w:val="3"/>
        </w:rPr>
        <w:t xml:space="preserve">anagement </w:t>
      </w:r>
      <w:r>
        <w:rPr>
          <w:spacing w:val="2"/>
        </w:rPr>
        <w:t xml:space="preserve">to </w:t>
      </w:r>
      <w:r>
        <w:t xml:space="preserve">a </w:t>
      </w:r>
      <w:r>
        <w:rPr>
          <w:spacing w:val="3"/>
        </w:rPr>
        <w:t xml:space="preserve">judge </w:t>
      </w:r>
      <w:r>
        <w:t xml:space="preserve">of </w:t>
      </w:r>
      <w:r>
        <w:rPr>
          <w:spacing w:val="3"/>
        </w:rPr>
        <w:t xml:space="preserve">the </w:t>
      </w:r>
      <w:r>
        <w:rPr>
          <w:spacing w:val="2"/>
        </w:rPr>
        <w:t xml:space="preserve">Court </w:t>
      </w:r>
      <w:r>
        <w:t xml:space="preserve">of </w:t>
      </w:r>
      <w:r>
        <w:rPr>
          <w:spacing w:val="3"/>
        </w:rPr>
        <w:t xml:space="preserve">Appeal </w:t>
      </w:r>
      <w:r>
        <w:rPr>
          <w:spacing w:val="2"/>
        </w:rPr>
        <w:t xml:space="preserve">in </w:t>
      </w:r>
      <w:r>
        <w:rPr>
          <w:spacing w:val="3"/>
        </w:rPr>
        <w:t xml:space="preserve">Chambers, </w:t>
      </w:r>
      <w:r>
        <w:t xml:space="preserve">at </w:t>
      </w:r>
      <w:r>
        <w:rPr>
          <w:spacing w:val="3"/>
        </w:rPr>
        <w:t xml:space="preserve">the </w:t>
      </w:r>
      <w:r>
        <w:rPr>
          <w:spacing w:val="2"/>
        </w:rPr>
        <w:t xml:space="preserve">Court </w:t>
      </w:r>
      <w:r>
        <w:rPr>
          <w:spacing w:val="3"/>
        </w:rPr>
        <w:t>House, 2425 Victoria Avenue, Regina, Saskatchewan,</w:t>
      </w:r>
      <w:r>
        <w:rPr>
          <w:spacing w:val="42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rPr>
          <w:spacing w:val="3"/>
        </w:rPr>
        <w:t>Wednesday,</w:t>
      </w:r>
      <w:r>
        <w:rPr>
          <w:spacing w:val="3"/>
        </w:rPr>
        <w:tab/>
      </w:r>
      <w:r>
        <w:t xml:space="preserve">, </w:t>
      </w:r>
      <w:r>
        <w:rPr>
          <w:spacing w:val="2"/>
        </w:rPr>
        <w:t xml:space="preserve">at </w:t>
      </w:r>
      <w:r>
        <w:rPr>
          <w:spacing w:val="3"/>
        </w:rPr>
        <w:t xml:space="preserve">10:00 </w:t>
      </w:r>
      <w:r>
        <w:t>AM or</w:t>
      </w:r>
      <w:r>
        <w:rPr>
          <w:spacing w:val="54"/>
        </w:rPr>
        <w:t xml:space="preserve"> </w:t>
      </w:r>
      <w:r>
        <w:rPr>
          <w:spacing w:val="2"/>
        </w:rPr>
        <w:t>so</w:t>
      </w:r>
      <w:r w:rsidR="00863C2D">
        <w:rPr>
          <w:spacing w:val="2"/>
        </w:rPr>
        <w:t xml:space="preserve"> </w:t>
      </w:r>
    </w:p>
    <w:p w14:paraId="014F484D" w14:textId="77777777" w:rsidR="00172047" w:rsidRDefault="00B46277" w:rsidP="00863C2D">
      <w:pPr>
        <w:spacing w:line="176" w:lineRule="exact"/>
        <w:ind w:left="2314" w:right="234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59956FF0" w14:textId="77777777" w:rsidR="00172047" w:rsidRDefault="00B46277" w:rsidP="00863C2D">
      <w:pPr>
        <w:pStyle w:val="BodyText"/>
        <w:spacing w:before="1"/>
        <w:ind w:left="102" w:right="234"/>
      </w:pPr>
      <w:r>
        <w:rPr>
          <w:spacing w:val="3"/>
        </w:rPr>
        <w:t xml:space="preserve">soon thereafter </w:t>
      </w:r>
      <w:r>
        <w:rPr>
          <w:spacing w:val="2"/>
        </w:rPr>
        <w:t xml:space="preserve">as the </w:t>
      </w:r>
      <w:r>
        <w:rPr>
          <w:spacing w:val="3"/>
        </w:rPr>
        <w:t xml:space="preserve">matter may </w:t>
      </w:r>
      <w:r>
        <w:t>be</w:t>
      </w:r>
      <w:r>
        <w:rPr>
          <w:spacing w:val="52"/>
        </w:rPr>
        <w:t xml:space="preserve"> </w:t>
      </w:r>
      <w:r>
        <w:rPr>
          <w:spacing w:val="3"/>
        </w:rPr>
        <w:t>heard.</w:t>
      </w:r>
    </w:p>
    <w:p w14:paraId="54F42C58" w14:textId="77777777" w:rsidR="00172047" w:rsidRDefault="00172047">
      <w:pPr>
        <w:pStyle w:val="BodyText"/>
        <w:spacing w:before="6"/>
        <w:rPr>
          <w:sz w:val="20"/>
        </w:rPr>
      </w:pPr>
    </w:p>
    <w:p w14:paraId="36560F53" w14:textId="77777777" w:rsidR="00172047" w:rsidRDefault="00B46277">
      <w:pPr>
        <w:pStyle w:val="BodyText"/>
        <w:ind w:left="102" w:right="285" w:hanging="1"/>
      </w:pPr>
      <w:r>
        <w:t xml:space="preserve">AND FURTHER TAKE NOTICE THAT, pursuant to Rule 32, the judge may make any order, take any </w:t>
      </w:r>
      <w:proofErr w:type="gramStart"/>
      <w:r>
        <w:t>measure</w:t>
      </w:r>
      <w:proofErr w:type="gramEnd"/>
      <w:r>
        <w:t xml:space="preserve"> or issue any directive that, in the opinion of the judge, will assist the court in effective and efficient management of the appeal, including:</w:t>
      </w:r>
    </w:p>
    <w:p w14:paraId="1E96B773" w14:textId="77777777" w:rsidR="00172047" w:rsidRDefault="00B46277">
      <w:pPr>
        <w:pStyle w:val="ListParagraph"/>
        <w:numPr>
          <w:ilvl w:val="0"/>
          <w:numId w:val="1"/>
        </w:numPr>
        <w:tabs>
          <w:tab w:val="left" w:pos="1205"/>
        </w:tabs>
        <w:spacing w:before="125"/>
        <w:ind w:hanging="383"/>
      </w:pPr>
      <w:r>
        <w:rPr>
          <w:spacing w:val="3"/>
        </w:rPr>
        <w:t>setting</w:t>
      </w:r>
      <w:r>
        <w:rPr>
          <w:spacing w:val="10"/>
        </w:rPr>
        <w:t xml:space="preserve"> </w:t>
      </w:r>
      <w:r>
        <w:rPr>
          <w:spacing w:val="3"/>
        </w:rPr>
        <w:t>timelines</w:t>
      </w:r>
      <w:r>
        <w:rPr>
          <w:spacing w:val="8"/>
        </w:rPr>
        <w:t xml:space="preserve"> </w:t>
      </w:r>
      <w:r>
        <w:rPr>
          <w:spacing w:val="2"/>
        </w:rPr>
        <w:t>to</w:t>
      </w:r>
      <w:r>
        <w:rPr>
          <w:spacing w:val="10"/>
        </w:rPr>
        <w:t xml:space="preserve"> </w:t>
      </w:r>
      <w:r>
        <w:rPr>
          <w:spacing w:val="3"/>
        </w:rPr>
        <w:t>complete</w:t>
      </w:r>
      <w:r>
        <w:rPr>
          <w:spacing w:val="11"/>
        </w:rPr>
        <w:t xml:space="preserve"> </w:t>
      </w:r>
      <w:r>
        <w:rPr>
          <w:spacing w:val="2"/>
        </w:rPr>
        <w:t>all</w:t>
      </w:r>
      <w:r>
        <w:rPr>
          <w:spacing w:val="11"/>
        </w:rPr>
        <w:t xml:space="preserve"> </w:t>
      </w:r>
      <w:r>
        <w:rPr>
          <w:spacing w:val="3"/>
        </w:rPr>
        <w:t>steps</w:t>
      </w:r>
      <w:r>
        <w:rPr>
          <w:spacing w:val="8"/>
        </w:rPr>
        <w:t xml:space="preserve"> </w:t>
      </w:r>
      <w:r>
        <w:rPr>
          <w:spacing w:val="3"/>
        </w:rPr>
        <w:t>leading</w:t>
      </w:r>
      <w:r>
        <w:rPr>
          <w:spacing w:val="10"/>
        </w:rPr>
        <w:t xml:space="preserve"> </w:t>
      </w:r>
      <w:r>
        <w:rPr>
          <w:spacing w:val="2"/>
        </w:rPr>
        <w:t>to</w:t>
      </w:r>
      <w:r>
        <w:rPr>
          <w:spacing w:val="8"/>
        </w:rPr>
        <w:t xml:space="preserve"> </w:t>
      </w:r>
      <w:r>
        <w:rPr>
          <w:spacing w:val="3"/>
        </w:rPr>
        <w:t>the</w:t>
      </w:r>
      <w:r>
        <w:rPr>
          <w:spacing w:val="11"/>
        </w:rPr>
        <w:t xml:space="preserve"> </w:t>
      </w:r>
      <w:r>
        <w:rPr>
          <w:spacing w:val="3"/>
        </w:rPr>
        <w:t>hearing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3"/>
        </w:rPr>
        <w:t>the</w:t>
      </w:r>
      <w:r>
        <w:rPr>
          <w:spacing w:val="9"/>
        </w:rPr>
        <w:t xml:space="preserve"> </w:t>
      </w:r>
      <w:proofErr w:type="gramStart"/>
      <w:r>
        <w:rPr>
          <w:spacing w:val="3"/>
        </w:rPr>
        <w:t>appeal;</w:t>
      </w:r>
      <w:proofErr w:type="gramEnd"/>
    </w:p>
    <w:p w14:paraId="17087785" w14:textId="77777777" w:rsidR="00172047" w:rsidRDefault="00B46277">
      <w:pPr>
        <w:pStyle w:val="ListParagraph"/>
        <w:numPr>
          <w:ilvl w:val="0"/>
          <w:numId w:val="1"/>
        </w:numPr>
        <w:tabs>
          <w:tab w:val="left" w:pos="1217"/>
        </w:tabs>
        <w:ind w:left="1216" w:hanging="395"/>
      </w:pPr>
      <w:r>
        <w:rPr>
          <w:spacing w:val="3"/>
        </w:rPr>
        <w:t xml:space="preserve">scheduling motions </w:t>
      </w:r>
      <w:r>
        <w:rPr>
          <w:spacing w:val="2"/>
        </w:rPr>
        <w:t xml:space="preserve">to </w:t>
      </w:r>
      <w:r>
        <w:t xml:space="preserve">be </w:t>
      </w:r>
      <w:r>
        <w:rPr>
          <w:spacing w:val="3"/>
        </w:rPr>
        <w:t xml:space="preserve">heard before the hearing </w:t>
      </w:r>
      <w:r>
        <w:t>of</w:t>
      </w:r>
      <w:r>
        <w:rPr>
          <w:spacing w:val="17"/>
        </w:rPr>
        <w:t xml:space="preserve"> </w:t>
      </w:r>
      <w:r>
        <w:rPr>
          <w:spacing w:val="3"/>
        </w:rPr>
        <w:t xml:space="preserve">the </w:t>
      </w:r>
      <w:proofErr w:type="gramStart"/>
      <w:r>
        <w:rPr>
          <w:spacing w:val="3"/>
        </w:rPr>
        <w:t>appeal;</w:t>
      </w:r>
      <w:proofErr w:type="gramEnd"/>
    </w:p>
    <w:p w14:paraId="3ADDDA65" w14:textId="77777777" w:rsidR="00172047" w:rsidRDefault="00B46277">
      <w:pPr>
        <w:pStyle w:val="ListParagraph"/>
        <w:numPr>
          <w:ilvl w:val="0"/>
          <w:numId w:val="1"/>
        </w:numPr>
        <w:tabs>
          <w:tab w:val="left" w:pos="1202"/>
        </w:tabs>
        <w:ind w:left="1201" w:hanging="380"/>
      </w:pPr>
      <w:r>
        <w:rPr>
          <w:spacing w:val="3"/>
        </w:rPr>
        <w:t xml:space="preserve">making any other </w:t>
      </w:r>
      <w:r>
        <w:rPr>
          <w:spacing w:val="2"/>
        </w:rPr>
        <w:t xml:space="preserve">order to </w:t>
      </w:r>
      <w:r>
        <w:rPr>
          <w:spacing w:val="3"/>
        </w:rPr>
        <w:t xml:space="preserve">accelerate </w:t>
      </w:r>
      <w:r>
        <w:rPr>
          <w:spacing w:val="2"/>
        </w:rPr>
        <w:t xml:space="preserve">the </w:t>
      </w:r>
      <w:r>
        <w:rPr>
          <w:spacing w:val="3"/>
        </w:rPr>
        <w:t>appeal process;</w:t>
      </w:r>
      <w:r>
        <w:rPr>
          <w:spacing w:val="11"/>
        </w:rPr>
        <w:t xml:space="preserve"> </w:t>
      </w:r>
      <w:r>
        <w:rPr>
          <w:spacing w:val="3"/>
        </w:rPr>
        <w:t>and</w:t>
      </w:r>
    </w:p>
    <w:p w14:paraId="6C102D8E" w14:textId="77777777" w:rsidR="00172047" w:rsidRDefault="00B46277">
      <w:pPr>
        <w:pStyle w:val="ListParagraph"/>
        <w:numPr>
          <w:ilvl w:val="0"/>
          <w:numId w:val="1"/>
        </w:numPr>
        <w:tabs>
          <w:tab w:val="left" w:pos="1217"/>
        </w:tabs>
        <w:ind w:left="822" w:right="301" w:firstLine="0"/>
      </w:pPr>
      <w:r>
        <w:rPr>
          <w:spacing w:val="3"/>
        </w:rPr>
        <w:t xml:space="preserve">referring the </w:t>
      </w:r>
      <w:r>
        <w:rPr>
          <w:spacing w:val="2"/>
        </w:rPr>
        <w:t xml:space="preserve">appeal to </w:t>
      </w:r>
      <w:r>
        <w:rPr>
          <w:spacing w:val="3"/>
        </w:rPr>
        <w:t xml:space="preserve">the court </w:t>
      </w:r>
      <w:r>
        <w:rPr>
          <w:spacing w:val="2"/>
        </w:rPr>
        <w:t xml:space="preserve">for an </w:t>
      </w:r>
      <w:r>
        <w:rPr>
          <w:spacing w:val="3"/>
        </w:rPr>
        <w:t xml:space="preserve">order dismissing the appeal </w:t>
      </w:r>
      <w:r>
        <w:t xml:space="preserve">as </w:t>
      </w:r>
      <w:r>
        <w:rPr>
          <w:spacing w:val="3"/>
        </w:rPr>
        <w:t xml:space="preserve">abandoned </w:t>
      </w:r>
      <w:r>
        <w:t xml:space="preserve">or </w:t>
      </w:r>
      <w:r>
        <w:rPr>
          <w:spacing w:val="2"/>
        </w:rPr>
        <w:t xml:space="preserve">to make </w:t>
      </w:r>
      <w:r>
        <w:rPr>
          <w:spacing w:val="4"/>
        </w:rPr>
        <w:t xml:space="preserve">any </w:t>
      </w:r>
      <w:r>
        <w:rPr>
          <w:spacing w:val="3"/>
        </w:rPr>
        <w:t>order that the court considers</w:t>
      </w:r>
      <w:r>
        <w:rPr>
          <w:spacing w:val="33"/>
        </w:rPr>
        <w:t xml:space="preserve"> </w:t>
      </w:r>
      <w:r>
        <w:rPr>
          <w:spacing w:val="3"/>
        </w:rPr>
        <w:t>just.</w:t>
      </w:r>
    </w:p>
    <w:p w14:paraId="43B08AC2" w14:textId="77777777" w:rsidR="00172047" w:rsidRDefault="00172047">
      <w:pPr>
        <w:pStyle w:val="BodyText"/>
        <w:spacing w:before="10"/>
        <w:rPr>
          <w:sz w:val="20"/>
        </w:rPr>
      </w:pPr>
    </w:p>
    <w:p w14:paraId="66C81D26" w14:textId="77777777" w:rsidR="00172047" w:rsidRDefault="00B46277">
      <w:pPr>
        <w:pStyle w:val="BodyText"/>
        <w:ind w:left="102" w:right="285"/>
      </w:pPr>
      <w:r>
        <w:t xml:space="preserve">AND </w:t>
      </w:r>
      <w:r>
        <w:rPr>
          <w:spacing w:val="3"/>
        </w:rPr>
        <w:t xml:space="preserve">FURTHER TAKE NOTICE </w:t>
      </w:r>
      <w:r>
        <w:rPr>
          <w:spacing w:val="2"/>
        </w:rPr>
        <w:t xml:space="preserve">THAT if you </w:t>
      </w:r>
      <w:r>
        <w:rPr>
          <w:spacing w:val="3"/>
        </w:rPr>
        <w:t xml:space="preserve">fail </w:t>
      </w:r>
      <w:r>
        <w:rPr>
          <w:spacing w:val="2"/>
        </w:rPr>
        <w:t xml:space="preserve">to </w:t>
      </w:r>
      <w:r>
        <w:rPr>
          <w:spacing w:val="3"/>
        </w:rPr>
        <w:t xml:space="preserve">attend </w:t>
      </w:r>
      <w:r>
        <w:rPr>
          <w:spacing w:val="2"/>
        </w:rPr>
        <w:t xml:space="preserve">at </w:t>
      </w:r>
      <w:r>
        <w:rPr>
          <w:spacing w:val="3"/>
        </w:rPr>
        <w:t xml:space="preserve">the </w:t>
      </w:r>
      <w:r>
        <w:rPr>
          <w:spacing w:val="2"/>
        </w:rPr>
        <w:t xml:space="preserve">date </w:t>
      </w:r>
      <w:r>
        <w:rPr>
          <w:spacing w:val="3"/>
        </w:rPr>
        <w:t xml:space="preserve">and time noted above, </w:t>
      </w:r>
      <w:r>
        <w:rPr>
          <w:spacing w:val="2"/>
        </w:rPr>
        <w:t xml:space="preserve">an </w:t>
      </w:r>
      <w:r>
        <w:rPr>
          <w:spacing w:val="3"/>
        </w:rPr>
        <w:t xml:space="preserve">order may </w:t>
      </w:r>
      <w:r>
        <w:t xml:space="preserve">be </w:t>
      </w:r>
      <w:r>
        <w:rPr>
          <w:spacing w:val="3"/>
        </w:rPr>
        <w:t xml:space="preserve">made </w:t>
      </w:r>
      <w:r>
        <w:rPr>
          <w:spacing w:val="2"/>
        </w:rPr>
        <w:t>in your</w:t>
      </w:r>
      <w:r>
        <w:rPr>
          <w:spacing w:val="31"/>
        </w:rPr>
        <w:t xml:space="preserve"> </w:t>
      </w:r>
      <w:r>
        <w:rPr>
          <w:spacing w:val="3"/>
        </w:rPr>
        <w:t>absence.</w:t>
      </w:r>
    </w:p>
    <w:p w14:paraId="2613317E" w14:textId="77777777" w:rsidR="00172047" w:rsidRDefault="00172047">
      <w:pPr>
        <w:pStyle w:val="BodyText"/>
        <w:spacing w:before="8"/>
        <w:rPr>
          <w:sz w:val="20"/>
        </w:rPr>
      </w:pPr>
    </w:p>
    <w:p w14:paraId="495E7DD3" w14:textId="77777777" w:rsidR="00172047" w:rsidRDefault="00B46277">
      <w:pPr>
        <w:pStyle w:val="BodyText"/>
        <w:spacing w:line="244" w:lineRule="auto"/>
        <w:ind w:left="102" w:right="285" w:hanging="1"/>
      </w:pPr>
      <w:r>
        <w:t xml:space="preserve">AND </w:t>
      </w:r>
      <w:r>
        <w:rPr>
          <w:spacing w:val="3"/>
        </w:rPr>
        <w:t xml:space="preserve">FURTHER TAKE NOTICE </w:t>
      </w:r>
      <w:r>
        <w:rPr>
          <w:spacing w:val="2"/>
        </w:rPr>
        <w:t xml:space="preserve">THAT if you </w:t>
      </w:r>
      <w:r>
        <w:rPr>
          <w:spacing w:val="3"/>
        </w:rPr>
        <w:t xml:space="preserve">are </w:t>
      </w:r>
      <w:r>
        <w:rPr>
          <w:spacing w:val="2"/>
        </w:rPr>
        <w:t xml:space="preserve">in </w:t>
      </w:r>
      <w:r>
        <w:rPr>
          <w:spacing w:val="3"/>
        </w:rPr>
        <w:t xml:space="preserve">custody, arrangements will </w:t>
      </w:r>
      <w:r>
        <w:t xml:space="preserve">be </w:t>
      </w:r>
      <w:r>
        <w:rPr>
          <w:spacing w:val="3"/>
        </w:rPr>
        <w:t xml:space="preserve">made for </w:t>
      </w:r>
      <w:r>
        <w:rPr>
          <w:spacing w:val="2"/>
        </w:rPr>
        <w:t xml:space="preserve">you to </w:t>
      </w:r>
      <w:r>
        <w:rPr>
          <w:spacing w:val="3"/>
        </w:rPr>
        <w:t xml:space="preserve">appear </w:t>
      </w:r>
      <w:r>
        <w:t>by</w:t>
      </w:r>
      <w:r>
        <w:rPr>
          <w:spacing w:val="9"/>
        </w:rPr>
        <w:t xml:space="preserve"> </w:t>
      </w:r>
      <w:r>
        <w:rPr>
          <w:spacing w:val="3"/>
        </w:rPr>
        <w:t>telephone</w:t>
      </w:r>
      <w:r>
        <w:rPr>
          <w:spacing w:val="11"/>
        </w:rPr>
        <w:t xml:space="preserve"> </w:t>
      </w:r>
      <w:r>
        <w:rPr>
          <w:spacing w:val="2"/>
        </w:rPr>
        <w:t>or,</w:t>
      </w:r>
      <w:r>
        <w:rPr>
          <w:spacing w:val="10"/>
        </w:rPr>
        <w:t xml:space="preserve"> </w:t>
      </w:r>
      <w:r>
        <w:rPr>
          <w:spacing w:val="3"/>
        </w:rPr>
        <w:t>when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3"/>
        </w:rPr>
        <w:t>appropriate</w:t>
      </w:r>
      <w:r>
        <w:rPr>
          <w:spacing w:val="11"/>
        </w:rPr>
        <w:t xml:space="preserve"> </w:t>
      </w:r>
      <w:r>
        <w:rPr>
          <w:spacing w:val="2"/>
        </w:rPr>
        <w:t>to</w:t>
      </w:r>
      <w:r>
        <w:rPr>
          <w:spacing w:val="8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rPr>
          <w:spacing w:val="3"/>
        </w:rPr>
        <w:t>so,</w:t>
      </w:r>
      <w:r>
        <w:rPr>
          <w:spacing w:val="10"/>
        </w:rPr>
        <w:t xml:space="preserve"> </w:t>
      </w:r>
      <w:r>
        <w:t>by</w:t>
      </w:r>
      <w:r>
        <w:rPr>
          <w:spacing w:val="8"/>
        </w:rPr>
        <w:t xml:space="preserve"> </w:t>
      </w:r>
      <w:r>
        <w:rPr>
          <w:spacing w:val="3"/>
        </w:rPr>
        <w:t>video</w:t>
      </w:r>
      <w:r>
        <w:rPr>
          <w:spacing w:val="10"/>
        </w:rPr>
        <w:t xml:space="preserve"> </w:t>
      </w:r>
      <w:r>
        <w:rPr>
          <w:spacing w:val="3"/>
        </w:rPr>
        <w:t>conference.</w:t>
      </w:r>
    </w:p>
    <w:p w14:paraId="490DD354" w14:textId="77777777" w:rsidR="00172047" w:rsidRDefault="00172047">
      <w:pPr>
        <w:pStyle w:val="BodyText"/>
        <w:rPr>
          <w:sz w:val="24"/>
        </w:rPr>
      </w:pPr>
    </w:p>
    <w:p w14:paraId="327128E4" w14:textId="05C786B5" w:rsidR="00172047" w:rsidRDefault="00B46277">
      <w:pPr>
        <w:pStyle w:val="BodyText"/>
        <w:tabs>
          <w:tab w:val="left" w:leader="underscore" w:pos="6644"/>
        </w:tabs>
        <w:spacing w:before="194"/>
        <w:ind w:left="102"/>
      </w:pPr>
      <w:r>
        <w:rPr>
          <w:spacing w:val="2"/>
        </w:rPr>
        <w:t xml:space="preserve">DATED at </w:t>
      </w:r>
      <w:r>
        <w:rPr>
          <w:spacing w:val="3"/>
        </w:rPr>
        <w:t>Regina,</w:t>
      </w:r>
      <w:r>
        <w:rPr>
          <w:spacing w:val="38"/>
        </w:rPr>
        <w:t xml:space="preserve"> </w:t>
      </w:r>
      <w:r>
        <w:rPr>
          <w:spacing w:val="3"/>
        </w:rPr>
        <w:t>Saskatchewan,</w:t>
      </w:r>
      <w:r>
        <w:rPr>
          <w:spacing w:val="14"/>
        </w:rPr>
        <w:t xml:space="preserve"> </w:t>
      </w:r>
      <w:r>
        <w:rPr>
          <w:spacing w:val="4"/>
        </w:rPr>
        <w:t>on______________________________________.</w:t>
      </w:r>
    </w:p>
    <w:p w14:paraId="3A3A7178" w14:textId="77777777" w:rsidR="00172047" w:rsidRDefault="00B46277">
      <w:pPr>
        <w:spacing w:before="3"/>
        <w:ind w:left="2362" w:right="4756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6F1FDCBC" w14:textId="77777777" w:rsidR="00172047" w:rsidRDefault="00172047">
      <w:pPr>
        <w:pStyle w:val="BodyText"/>
        <w:rPr>
          <w:sz w:val="20"/>
        </w:rPr>
      </w:pPr>
    </w:p>
    <w:p w14:paraId="346417D3" w14:textId="77777777" w:rsidR="00172047" w:rsidRDefault="00172047">
      <w:pPr>
        <w:pStyle w:val="BodyText"/>
        <w:rPr>
          <w:sz w:val="20"/>
        </w:rPr>
      </w:pPr>
    </w:p>
    <w:p w14:paraId="7EF2D97B" w14:textId="77777777" w:rsidR="00172047" w:rsidRDefault="00B46277">
      <w:pPr>
        <w:pStyle w:val="BodyText"/>
        <w:spacing w:before="138"/>
        <w:ind w:left="5689"/>
      </w:pPr>
      <w:r>
        <w:t>________________________________________</w:t>
      </w:r>
    </w:p>
    <w:p w14:paraId="458E5019" w14:textId="77777777" w:rsidR="00172047" w:rsidRDefault="00B46277">
      <w:pPr>
        <w:spacing w:before="1"/>
        <w:ind w:left="5689"/>
        <w:rPr>
          <w:sz w:val="18"/>
        </w:rPr>
      </w:pPr>
      <w:r>
        <w:rPr>
          <w:sz w:val="18"/>
        </w:rPr>
        <w:t>Registrar, Court of Appeal</w:t>
      </w:r>
    </w:p>
    <w:p w14:paraId="7FA3B834" w14:textId="77777777" w:rsidR="00172047" w:rsidRDefault="00172047">
      <w:pPr>
        <w:rPr>
          <w:sz w:val="18"/>
        </w:rPr>
        <w:sectPr w:rsidR="00172047">
          <w:type w:val="continuous"/>
          <w:pgSz w:w="12240" w:h="15840"/>
          <w:pgMar w:top="1700" w:right="880" w:bottom="280" w:left="920" w:header="720" w:footer="720" w:gutter="0"/>
          <w:cols w:space="720"/>
        </w:sectPr>
      </w:pPr>
    </w:p>
    <w:p w14:paraId="46DE9D06" w14:textId="77777777" w:rsidR="00172047" w:rsidRDefault="00172047">
      <w:pPr>
        <w:pStyle w:val="BodyText"/>
        <w:rPr>
          <w:sz w:val="16"/>
        </w:rPr>
      </w:pPr>
    </w:p>
    <w:p w14:paraId="653ACC04" w14:textId="77777777" w:rsidR="00172047" w:rsidRDefault="00B46277">
      <w:pPr>
        <w:tabs>
          <w:tab w:val="left" w:pos="1542"/>
        </w:tabs>
        <w:spacing w:before="91"/>
        <w:ind w:left="102"/>
      </w:pPr>
      <w:r>
        <w:rPr>
          <w:b/>
          <w:spacing w:val="2"/>
        </w:rPr>
        <w:t>TO:</w:t>
      </w:r>
      <w:r>
        <w:rPr>
          <w:b/>
          <w:spacing w:val="2"/>
        </w:rPr>
        <w:tab/>
      </w:r>
      <w:r>
        <w:rPr>
          <w:spacing w:val="3"/>
        </w:rPr>
        <w:t>Appellant</w:t>
      </w:r>
    </w:p>
    <w:p w14:paraId="1BB19151" w14:textId="77777777" w:rsidR="00172047" w:rsidRDefault="00172047">
      <w:pPr>
        <w:pStyle w:val="BodyText"/>
      </w:pPr>
    </w:p>
    <w:p w14:paraId="06209E6E" w14:textId="77777777" w:rsidR="00172047" w:rsidRDefault="00B46277">
      <w:pPr>
        <w:tabs>
          <w:tab w:val="left" w:pos="1542"/>
        </w:tabs>
        <w:spacing w:before="1"/>
        <w:ind w:left="102"/>
      </w:pPr>
      <w:r>
        <w:rPr>
          <w:b/>
        </w:rPr>
        <w:t>AND</w:t>
      </w:r>
      <w:r>
        <w:rPr>
          <w:b/>
          <w:spacing w:val="11"/>
        </w:rPr>
        <w:t xml:space="preserve"> </w:t>
      </w:r>
      <w:r>
        <w:rPr>
          <w:b/>
          <w:spacing w:val="2"/>
        </w:rPr>
        <w:t>TO:</w:t>
      </w:r>
      <w:r>
        <w:rPr>
          <w:b/>
          <w:spacing w:val="2"/>
        </w:rPr>
        <w:tab/>
      </w:r>
      <w:r>
        <w:rPr>
          <w:spacing w:val="4"/>
        </w:rPr>
        <w:t>Respondent</w:t>
      </w:r>
    </w:p>
    <w:p w14:paraId="2C6A98CF" w14:textId="77777777" w:rsidR="00172047" w:rsidRDefault="00172047">
      <w:pPr>
        <w:pStyle w:val="BodyText"/>
        <w:rPr>
          <w:sz w:val="24"/>
        </w:rPr>
      </w:pPr>
    </w:p>
    <w:p w14:paraId="1075158B" w14:textId="77777777" w:rsidR="00172047" w:rsidRDefault="00B46277">
      <w:pPr>
        <w:tabs>
          <w:tab w:val="left" w:pos="4422"/>
        </w:tabs>
        <w:spacing w:before="185"/>
        <w:ind w:left="102"/>
        <w:rPr>
          <w:sz w:val="18"/>
        </w:rPr>
      </w:pPr>
      <w:r>
        <w:rPr>
          <w:b/>
          <w:spacing w:val="3"/>
          <w:sz w:val="20"/>
        </w:rPr>
        <w:t xml:space="preserve">This </w:t>
      </w:r>
      <w:r>
        <w:rPr>
          <w:b/>
          <w:spacing w:val="4"/>
          <w:sz w:val="20"/>
        </w:rPr>
        <w:t xml:space="preserve">Notice </w:t>
      </w:r>
      <w:r>
        <w:rPr>
          <w:b/>
          <w:spacing w:val="3"/>
          <w:sz w:val="20"/>
        </w:rPr>
        <w:t xml:space="preserve">of </w:t>
      </w:r>
      <w:r>
        <w:rPr>
          <w:b/>
          <w:spacing w:val="4"/>
          <w:sz w:val="20"/>
        </w:rPr>
        <w:t>Referral was</w:t>
      </w:r>
      <w:r>
        <w:rPr>
          <w:b/>
          <w:spacing w:val="31"/>
          <w:sz w:val="20"/>
        </w:rPr>
        <w:t xml:space="preserve"> </w:t>
      </w:r>
      <w:r>
        <w:rPr>
          <w:b/>
          <w:spacing w:val="4"/>
          <w:sz w:val="20"/>
        </w:rPr>
        <w:t>delivered</w:t>
      </w:r>
      <w:r>
        <w:rPr>
          <w:b/>
          <w:spacing w:val="8"/>
          <w:sz w:val="20"/>
        </w:rPr>
        <w:t xml:space="preserve"> </w:t>
      </w:r>
      <w:r>
        <w:rPr>
          <w:b/>
          <w:spacing w:val="3"/>
          <w:sz w:val="20"/>
        </w:rPr>
        <w:t>by:</w:t>
      </w:r>
      <w:r>
        <w:rPr>
          <w:b/>
          <w:spacing w:val="3"/>
          <w:sz w:val="20"/>
        </w:rPr>
        <w:tab/>
      </w:r>
      <w:r>
        <w:rPr>
          <w:spacing w:val="3"/>
          <w:sz w:val="18"/>
        </w:rPr>
        <w:t>REGISTRAR</w:t>
      </w:r>
    </w:p>
    <w:p w14:paraId="76C82EE3" w14:textId="77777777" w:rsidR="00172047" w:rsidRDefault="00B46277">
      <w:pPr>
        <w:ind w:left="4422" w:right="2137"/>
        <w:rPr>
          <w:sz w:val="18"/>
        </w:rPr>
      </w:pPr>
      <w:r>
        <w:rPr>
          <w:sz w:val="18"/>
        </w:rPr>
        <w:t>COURT OF APPEAL FOR SASKATCHEWAN 2425 VICTORIA AVENUE</w:t>
      </w:r>
    </w:p>
    <w:p w14:paraId="78BBBFE9" w14:textId="77777777" w:rsidR="00172047" w:rsidRDefault="00B46277">
      <w:pPr>
        <w:ind w:left="4422" w:right="3487"/>
        <w:rPr>
          <w:sz w:val="18"/>
        </w:rPr>
      </w:pPr>
      <w:r>
        <w:rPr>
          <w:sz w:val="18"/>
        </w:rPr>
        <w:t>REGINA, SASKATCHEWAN S4P 4W6</w:t>
      </w:r>
    </w:p>
    <w:p w14:paraId="55BE3AD0" w14:textId="77777777" w:rsidR="00172047" w:rsidRDefault="00B46277">
      <w:pPr>
        <w:spacing w:line="207" w:lineRule="exact"/>
        <w:ind w:left="4422"/>
        <w:rPr>
          <w:sz w:val="18"/>
        </w:rPr>
      </w:pPr>
      <w:r>
        <w:rPr>
          <w:sz w:val="18"/>
        </w:rPr>
        <w:t>Telephone: 306-787-5382</w:t>
      </w:r>
    </w:p>
    <w:p w14:paraId="7DE3306D" w14:textId="77777777" w:rsidR="00172047" w:rsidRDefault="00B46277">
      <w:pPr>
        <w:spacing w:line="206" w:lineRule="exact"/>
        <w:ind w:left="4422"/>
        <w:rPr>
          <w:sz w:val="18"/>
        </w:rPr>
      </w:pPr>
      <w:r>
        <w:rPr>
          <w:sz w:val="18"/>
        </w:rPr>
        <w:t>Fax: 306-787-5815</w:t>
      </w:r>
    </w:p>
    <w:p w14:paraId="0FC5B0E6" w14:textId="77777777" w:rsidR="00172047" w:rsidRDefault="00B46277">
      <w:pPr>
        <w:spacing w:line="207" w:lineRule="exact"/>
        <w:ind w:left="4422"/>
        <w:rPr>
          <w:sz w:val="18"/>
        </w:rPr>
      </w:pPr>
      <w:r>
        <w:rPr>
          <w:sz w:val="18"/>
        </w:rPr>
        <w:t>e-file:</w:t>
      </w:r>
      <w:r>
        <w:rPr>
          <w:color w:val="0000FF"/>
          <w:sz w:val="18"/>
        </w:rPr>
        <w:t xml:space="preserve"> </w:t>
      </w:r>
      <w:hyperlink r:id="rId8">
        <w:r>
          <w:rPr>
            <w:color w:val="0000FF"/>
            <w:sz w:val="18"/>
            <w:u w:val="single" w:color="0000FF"/>
          </w:rPr>
          <w:t>https://ecourt.sasklawcourts.ca</w:t>
        </w:r>
      </w:hyperlink>
    </w:p>
    <w:sectPr w:rsidR="00172047">
      <w:pgSz w:w="12240" w:h="15840"/>
      <w:pgMar w:top="1700" w:right="880" w:bottom="280" w:left="920" w:header="14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B4E4" w14:textId="77777777" w:rsidR="00FB1D1D" w:rsidRDefault="00B46277">
      <w:r>
        <w:separator/>
      </w:r>
    </w:p>
  </w:endnote>
  <w:endnote w:type="continuationSeparator" w:id="0">
    <w:p w14:paraId="1A9E34AE" w14:textId="77777777" w:rsidR="00FB1D1D" w:rsidRDefault="00B4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01F3A" w14:textId="77777777" w:rsidR="00FB1D1D" w:rsidRDefault="00B46277">
      <w:r>
        <w:separator/>
      </w:r>
    </w:p>
  </w:footnote>
  <w:footnote w:type="continuationSeparator" w:id="0">
    <w:p w14:paraId="335DD809" w14:textId="77777777" w:rsidR="00FB1D1D" w:rsidRDefault="00B46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C922" w14:textId="77777777" w:rsidR="00172047" w:rsidRDefault="00FC6798">
    <w:pPr>
      <w:pStyle w:val="BodyText"/>
      <w:spacing w:line="14" w:lineRule="auto"/>
      <w:rPr>
        <w:sz w:val="20"/>
      </w:rPr>
    </w:pPr>
    <w:r>
      <w:pict w14:anchorId="56779D4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3pt;margin-top:71.45pt;width:18pt;height:15.3pt;z-index:-251658752;mso-position-horizontal-relative:page;mso-position-vertical-relative:page" filled="f" stroked="f">
          <v:textbox inset="0,0,0,0">
            <w:txbxContent>
              <w:p w14:paraId="45D9655D" w14:textId="6DF368C3" w:rsidR="00172047" w:rsidRDefault="00172047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C2741"/>
    <w:multiLevelType w:val="hybridMultilevel"/>
    <w:tmpl w:val="695E92A8"/>
    <w:lvl w:ilvl="0" w:tplc="B7A01158">
      <w:start w:val="1"/>
      <w:numFmt w:val="lowerLetter"/>
      <w:lvlText w:val="(%1)"/>
      <w:lvlJc w:val="left"/>
      <w:pPr>
        <w:ind w:left="1204" w:hanging="3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AC06EA1C">
      <w:numFmt w:val="bullet"/>
      <w:lvlText w:val="•"/>
      <w:lvlJc w:val="left"/>
      <w:pPr>
        <w:ind w:left="2124" w:hanging="382"/>
      </w:pPr>
      <w:rPr>
        <w:rFonts w:hint="default"/>
      </w:rPr>
    </w:lvl>
    <w:lvl w:ilvl="2" w:tplc="BC349578">
      <w:numFmt w:val="bullet"/>
      <w:lvlText w:val="•"/>
      <w:lvlJc w:val="left"/>
      <w:pPr>
        <w:ind w:left="3048" w:hanging="382"/>
      </w:pPr>
      <w:rPr>
        <w:rFonts w:hint="default"/>
      </w:rPr>
    </w:lvl>
    <w:lvl w:ilvl="3" w:tplc="B9D6DB82">
      <w:numFmt w:val="bullet"/>
      <w:lvlText w:val="•"/>
      <w:lvlJc w:val="left"/>
      <w:pPr>
        <w:ind w:left="3972" w:hanging="382"/>
      </w:pPr>
      <w:rPr>
        <w:rFonts w:hint="default"/>
      </w:rPr>
    </w:lvl>
    <w:lvl w:ilvl="4" w:tplc="B4CA2148">
      <w:numFmt w:val="bullet"/>
      <w:lvlText w:val="•"/>
      <w:lvlJc w:val="left"/>
      <w:pPr>
        <w:ind w:left="4896" w:hanging="382"/>
      </w:pPr>
      <w:rPr>
        <w:rFonts w:hint="default"/>
      </w:rPr>
    </w:lvl>
    <w:lvl w:ilvl="5" w:tplc="514C4AF8">
      <w:numFmt w:val="bullet"/>
      <w:lvlText w:val="•"/>
      <w:lvlJc w:val="left"/>
      <w:pPr>
        <w:ind w:left="5820" w:hanging="382"/>
      </w:pPr>
      <w:rPr>
        <w:rFonts w:hint="default"/>
      </w:rPr>
    </w:lvl>
    <w:lvl w:ilvl="6" w:tplc="75A6CBE6">
      <w:numFmt w:val="bullet"/>
      <w:lvlText w:val="•"/>
      <w:lvlJc w:val="left"/>
      <w:pPr>
        <w:ind w:left="6744" w:hanging="382"/>
      </w:pPr>
      <w:rPr>
        <w:rFonts w:hint="default"/>
      </w:rPr>
    </w:lvl>
    <w:lvl w:ilvl="7" w:tplc="B1D6E8C4">
      <w:numFmt w:val="bullet"/>
      <w:lvlText w:val="•"/>
      <w:lvlJc w:val="left"/>
      <w:pPr>
        <w:ind w:left="7668" w:hanging="382"/>
      </w:pPr>
      <w:rPr>
        <w:rFonts w:hint="default"/>
      </w:rPr>
    </w:lvl>
    <w:lvl w:ilvl="8" w:tplc="5CC2F616">
      <w:numFmt w:val="bullet"/>
      <w:lvlText w:val="•"/>
      <w:lvlJc w:val="left"/>
      <w:pPr>
        <w:ind w:left="8592" w:hanging="382"/>
      </w:pPr>
      <w:rPr>
        <w:rFonts w:hint="default"/>
      </w:rPr>
    </w:lvl>
  </w:abstractNum>
  <w:num w:numId="1" w16cid:durableId="1886942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047"/>
    <w:rsid w:val="00172047"/>
    <w:rsid w:val="00863C2D"/>
    <w:rsid w:val="00B46277"/>
    <w:rsid w:val="00FB1D1D"/>
    <w:rsid w:val="00FC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0DF20"/>
  <w15:docId w15:val="{D4F001DB-4297-4DF8-B6BF-EF36328F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1"/>
      <w:ind w:left="2356" w:right="2371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9"/>
      <w:ind w:left="822" w:hanging="39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6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27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46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27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urt.sasklawcourts.ca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jchapco</dc:creator>
  <cp:lastModifiedBy>Groothuis, Amy</cp:lastModifiedBy>
  <cp:revision>3</cp:revision>
  <dcterms:created xsi:type="dcterms:W3CDTF">2022-09-26T16:01:00Z</dcterms:created>
  <dcterms:modified xsi:type="dcterms:W3CDTF">2022-09-27T19:13:00Z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2022-09-26T00:00:00Z</vt:filetime>
  </property>
</Properties>
</file>